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048" w:rsidRPr="00C72048" w:rsidRDefault="00C72048" w:rsidP="00C72048">
      <w:pPr>
        <w:jc w:val="center"/>
        <w:rPr>
          <w:rFonts w:ascii="Arial" w:hAnsi="Arial" w:cs="Arial"/>
          <w:bCs/>
          <w:sz w:val="24"/>
          <w:szCs w:val="24"/>
        </w:rPr>
      </w:pPr>
      <w:r w:rsidRPr="00C72048">
        <w:rPr>
          <w:rFonts w:ascii="Arial" w:hAnsi="Arial" w:cs="Arial"/>
          <w:bCs/>
          <w:sz w:val="24"/>
          <w:szCs w:val="24"/>
        </w:rPr>
        <w:t>Uchwała Nr X/….. /</w:t>
      </w:r>
      <w:r>
        <w:rPr>
          <w:rFonts w:ascii="Arial" w:hAnsi="Arial" w:cs="Arial"/>
          <w:bCs/>
          <w:sz w:val="24"/>
          <w:szCs w:val="24"/>
        </w:rPr>
        <w:t>20</w:t>
      </w:r>
      <w:r w:rsidRPr="00C72048">
        <w:rPr>
          <w:rFonts w:ascii="Arial" w:hAnsi="Arial" w:cs="Arial"/>
          <w:bCs/>
          <w:sz w:val="24"/>
          <w:szCs w:val="24"/>
        </w:rPr>
        <w:t>24</w:t>
      </w:r>
    </w:p>
    <w:p w:rsidR="00C72048" w:rsidRPr="00C72048" w:rsidRDefault="00C72048" w:rsidP="00C72048">
      <w:pPr>
        <w:jc w:val="center"/>
        <w:rPr>
          <w:rFonts w:ascii="Arial" w:hAnsi="Arial" w:cs="Arial"/>
          <w:bCs/>
          <w:sz w:val="24"/>
          <w:szCs w:val="24"/>
        </w:rPr>
      </w:pPr>
      <w:r w:rsidRPr="00C72048">
        <w:rPr>
          <w:rFonts w:ascii="Arial" w:hAnsi="Arial" w:cs="Arial"/>
          <w:bCs/>
          <w:sz w:val="24"/>
          <w:szCs w:val="24"/>
        </w:rPr>
        <w:t xml:space="preserve">Rady Miejskiej w Krobi </w:t>
      </w:r>
    </w:p>
    <w:p w:rsidR="00C72048" w:rsidRPr="00C72048" w:rsidRDefault="00C72048" w:rsidP="00C72048">
      <w:pPr>
        <w:jc w:val="center"/>
        <w:rPr>
          <w:rFonts w:ascii="Arial" w:hAnsi="Arial" w:cs="Arial"/>
          <w:bCs/>
          <w:sz w:val="24"/>
          <w:szCs w:val="24"/>
        </w:rPr>
      </w:pPr>
      <w:r w:rsidRPr="00C72048">
        <w:rPr>
          <w:rFonts w:ascii="Arial" w:hAnsi="Arial" w:cs="Arial"/>
          <w:bCs/>
          <w:sz w:val="24"/>
          <w:szCs w:val="24"/>
        </w:rPr>
        <w:t>z dnia 13 grudnia 2024 r.</w:t>
      </w:r>
    </w:p>
    <w:p w:rsidR="00C72048" w:rsidRPr="00C72048" w:rsidRDefault="00C72048" w:rsidP="00C72048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C72048" w:rsidRPr="00C72048" w:rsidRDefault="00C72048" w:rsidP="00C72048">
      <w:pPr>
        <w:jc w:val="center"/>
        <w:rPr>
          <w:rFonts w:ascii="Arial" w:hAnsi="Arial" w:cs="Arial"/>
          <w:sz w:val="24"/>
          <w:szCs w:val="24"/>
        </w:rPr>
      </w:pPr>
      <w:bookmarkStart w:id="0" w:name="_Hlk183451547"/>
      <w:r w:rsidRPr="00C72048">
        <w:rPr>
          <w:rFonts w:ascii="Arial" w:hAnsi="Arial" w:cs="Arial"/>
          <w:b/>
          <w:bCs/>
          <w:sz w:val="24"/>
          <w:szCs w:val="24"/>
        </w:rPr>
        <w:t>w sprawie określenia rodzaju świadczeń przyznawanych w ramach pomocy zdrowotnej dla nauczycieli oraz warunków i sposobu ich przyznawania</w:t>
      </w:r>
    </w:p>
    <w:bookmarkEnd w:id="0"/>
    <w:p w:rsidR="00C72048" w:rsidRPr="00C72048" w:rsidRDefault="00C72048" w:rsidP="00C7204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2048" w:rsidRPr="00C72048" w:rsidRDefault="00C72048" w:rsidP="00C72048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bookmarkStart w:id="1" w:name="_Hlk181780784"/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Na podstawie art.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18 ust. 2 pkt 15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ustawy z dnia 8 marca 1990 r. o samo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rządzie gminnym (Dz. U. 2024 r.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poz. 1465</w:t>
      </w:r>
      <w:r w:rsidRPr="00C72048">
        <w:rPr>
          <w:rFonts w:ascii="Arial" w:eastAsia="Times New Roman" w:hAnsi="Arial" w:cs="Arial"/>
          <w:color w:val="FF0000"/>
          <w:kern w:val="0"/>
          <w:sz w:val="24"/>
          <w:szCs w:val="24"/>
          <w:lang w:eastAsia="pl-PL"/>
          <w14:ligatures w14:val="none"/>
        </w:rPr>
        <w:t xml:space="preserve"> 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 </w:t>
      </w:r>
      <w:proofErr w:type="spellStart"/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późn</w:t>
      </w:r>
      <w:proofErr w:type="spellEnd"/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. zm.), art. 72 ust. 1 i 4 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w 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związku 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                    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 art. 91b ust.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1 ustawy z dnia 26 stycznia 1982 r. – Kart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a Nauczyciela (Dz. U. z                       2024 r.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poz. 986 z </w:t>
      </w:r>
      <w:proofErr w:type="spellStart"/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późn</w:t>
      </w:r>
      <w:proofErr w:type="spellEnd"/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. zm.)  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uchwala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się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, co następuje:</w:t>
      </w:r>
    </w:p>
    <w:bookmarkEnd w:id="1"/>
    <w:p w:rsidR="00C72048" w:rsidRPr="00C72048" w:rsidRDefault="00C72048" w:rsidP="00C72048">
      <w:pPr>
        <w:rPr>
          <w:rFonts w:ascii="Arial" w:hAnsi="Arial" w:cs="Arial"/>
          <w:sz w:val="24"/>
          <w:szCs w:val="24"/>
        </w:rPr>
      </w:pPr>
    </w:p>
    <w:p w:rsidR="00C72048" w:rsidRPr="00C72048" w:rsidRDefault="00C72048" w:rsidP="00C7204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72048">
        <w:rPr>
          <w:rFonts w:ascii="Arial" w:hAnsi="Arial" w:cs="Arial"/>
          <w:sz w:val="24"/>
          <w:szCs w:val="24"/>
        </w:rPr>
        <w:t xml:space="preserve">§ 1. Określa się rodzaj świadczeń w ramach pomocy zdrowotnej dla nauczycieli oraz warunki i sposób ich przyznawania w formie </w:t>
      </w:r>
      <w:bookmarkStart w:id="2" w:name="_Hlk183429321"/>
      <w:r w:rsidRPr="00C72048">
        <w:rPr>
          <w:rFonts w:ascii="Arial" w:hAnsi="Arial" w:cs="Arial"/>
          <w:sz w:val="24"/>
          <w:szCs w:val="24"/>
        </w:rPr>
        <w:t>Regulaminu przyznawania pomocy zdrowotnej dla nauczycieli zatrudnionych w placówkach oświatowych prowadzonych przez Gminę Krobia oraz nauczycieli emerytów, rencistów oraz pobierających nauczycielskie świadczenie kompensacyjne</w:t>
      </w:r>
      <w:bookmarkEnd w:id="2"/>
      <w:r w:rsidRPr="00C72048">
        <w:rPr>
          <w:rFonts w:ascii="Arial" w:hAnsi="Arial" w:cs="Arial"/>
          <w:sz w:val="24"/>
          <w:szCs w:val="24"/>
        </w:rPr>
        <w:t>, stanowiącego załącznik do niniejszej uchwały.</w:t>
      </w:r>
    </w:p>
    <w:p w:rsidR="00C72048" w:rsidRPr="00C72048" w:rsidRDefault="00C72048" w:rsidP="00C7204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2048" w:rsidRPr="00C72048" w:rsidRDefault="00C72048" w:rsidP="00C7204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3" w:name="_Hlk183456573"/>
      <w:r w:rsidRPr="00C72048">
        <w:rPr>
          <w:rFonts w:ascii="Arial" w:hAnsi="Arial" w:cs="Arial"/>
          <w:sz w:val="24"/>
          <w:szCs w:val="24"/>
        </w:rPr>
        <w:t>§ 2. Odpowiednie środki finansowe z przeznaczeniem na pomoc zdrowotną dla nauczycieli zabezpiecza się w każdym roku w uchwale budżetowej Gminy Krobia.</w:t>
      </w:r>
    </w:p>
    <w:bookmarkEnd w:id="3"/>
    <w:p w:rsidR="00C72048" w:rsidRPr="00C72048" w:rsidRDefault="00C72048" w:rsidP="00C7204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72048" w:rsidRPr="00C72048" w:rsidRDefault="00C72048" w:rsidP="00C72048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§ 3.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Traci moc Uchwała N</w:t>
      </w:r>
      <w:r w:rsidRPr="00C7204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r XIV/100/2007 Rady Miejskiej w Krobi z dnia 29 listopada 2007 r. w sprawie regulaminu określającego rodzaje świadczeń przyznawanych w ramach pomocy zdrowotnej dla nauczycieli szkół prowadzonych przez Gminę Krobia korzystających z opieki zdrowotnej oraz warunków i sposobu przyznawania tych świadczeń.  </w:t>
      </w:r>
    </w:p>
    <w:p w:rsidR="00C72048" w:rsidRPr="00C72048" w:rsidRDefault="00C72048" w:rsidP="00C72048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:rsidR="00C72048" w:rsidRPr="00C72048" w:rsidRDefault="00C7204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72048">
        <w:rPr>
          <w:rFonts w:ascii="Arial" w:hAnsi="Arial" w:cs="Arial"/>
          <w:sz w:val="24"/>
          <w:szCs w:val="24"/>
        </w:rPr>
        <w:t>§ 4. Wykonanie Uchwały powierza się Burmistrzowi Krobi.</w:t>
      </w:r>
    </w:p>
    <w:p w:rsidR="00C72048" w:rsidRPr="00C72048" w:rsidRDefault="00C7204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72048" w:rsidRPr="00C72048" w:rsidRDefault="00C7204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72048">
        <w:rPr>
          <w:rFonts w:ascii="Arial" w:hAnsi="Arial" w:cs="Arial"/>
          <w:sz w:val="24"/>
          <w:szCs w:val="24"/>
        </w:rPr>
        <w:t>§ 5. Uchwała wchodzi w życie po upływie 14 dni od dnia jej ogłoszenia w Dzienniku Urzędowym Województwa Wielkopolskiego.</w:t>
      </w:r>
    </w:p>
    <w:p w:rsidR="00C72048" w:rsidRPr="00C72048" w:rsidRDefault="00C7204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72048" w:rsidRPr="00C72048" w:rsidRDefault="00C7204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72048" w:rsidRDefault="00C7204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Pr="00C72048" w:rsidRDefault="003723A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72048" w:rsidRPr="00C72048" w:rsidRDefault="00C72048" w:rsidP="00C7204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723A8" w:rsidRPr="003723A8" w:rsidRDefault="003723A8" w:rsidP="003723A8">
      <w:pPr>
        <w:spacing w:after="0" w:line="360" w:lineRule="auto"/>
        <w:jc w:val="center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Uzasadnienie</w:t>
      </w:r>
    </w:p>
    <w:p w:rsidR="003723A8" w:rsidRPr="003723A8" w:rsidRDefault="003723A8" w:rsidP="003723A8">
      <w:pPr>
        <w:spacing w:after="0" w:line="360" w:lineRule="auto"/>
        <w:jc w:val="center"/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 xml:space="preserve">do  Uchwały Nr </w:t>
      </w:r>
      <w:r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X</w:t>
      </w:r>
      <w:r w:rsidRPr="003723A8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/...../</w:t>
      </w:r>
      <w:r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20</w:t>
      </w:r>
      <w:r w:rsidRPr="003723A8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24</w:t>
      </w:r>
    </w:p>
    <w:p w:rsidR="003723A8" w:rsidRPr="003723A8" w:rsidRDefault="003723A8" w:rsidP="003723A8">
      <w:pPr>
        <w:spacing w:after="0" w:line="360" w:lineRule="auto"/>
        <w:jc w:val="center"/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Rady Miejskiej w Krobi</w:t>
      </w:r>
    </w:p>
    <w:p w:rsidR="003723A8" w:rsidRPr="003723A8" w:rsidRDefault="003723A8" w:rsidP="003723A8">
      <w:pPr>
        <w:spacing w:after="0" w:line="360" w:lineRule="auto"/>
        <w:jc w:val="center"/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>z dnia 13 grudnia 2024 r.</w:t>
      </w:r>
    </w:p>
    <w:p w:rsidR="003723A8" w:rsidRPr="003723A8" w:rsidRDefault="003723A8" w:rsidP="003723A8">
      <w:pPr>
        <w:spacing w:after="0" w:line="360" w:lineRule="auto"/>
        <w:jc w:val="center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</w:p>
    <w:p w:rsidR="003723A8" w:rsidRPr="003723A8" w:rsidRDefault="003723A8" w:rsidP="003723A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3723A8">
        <w:rPr>
          <w:rFonts w:ascii="Arial" w:hAnsi="Arial" w:cs="Arial"/>
          <w:b/>
          <w:bCs/>
          <w:sz w:val="24"/>
          <w:szCs w:val="24"/>
        </w:rPr>
        <w:t>w sprawie określenia rodzaju świadczeń przyznawanych w ramach pomocy zdrowotnej dla nauczycieli oraz waru</w:t>
      </w:r>
      <w:r>
        <w:rPr>
          <w:rFonts w:ascii="Arial" w:hAnsi="Arial" w:cs="Arial"/>
          <w:b/>
          <w:bCs/>
          <w:sz w:val="24"/>
          <w:szCs w:val="24"/>
        </w:rPr>
        <w:t>nków i sposobu ich przyznawania</w:t>
      </w:r>
    </w:p>
    <w:p w:rsidR="003723A8" w:rsidRPr="003723A8" w:rsidRDefault="003723A8" w:rsidP="003723A8">
      <w:pPr>
        <w:spacing w:after="0" w:line="240" w:lineRule="auto"/>
        <w:jc w:val="center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</w:p>
    <w:p w:rsidR="003723A8" w:rsidRDefault="003723A8" w:rsidP="003723A8">
      <w:pPr>
        <w:spacing w:after="0" w:line="36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Zgodnie z art. 72 ust.1 ustawy z dnia 26 stycznia 1982 roku Karta Nauczyciela niezależnie od przysługującego nauczycielowi i członkom jego rodziny prawa do świadczeń z ubezpieczenia zdrowotnego, organy prowadzące szkoły i</w:t>
      </w:r>
      <w:r w:rsidRPr="003723A8">
        <w:rPr>
          <w:rFonts w:ascii="Arial" w:eastAsia="Times New Roman" w:hAnsi="Arial" w:cs="Arial"/>
          <w:color w:val="FF0000"/>
          <w:kern w:val="0"/>
          <w:sz w:val="24"/>
          <w:szCs w:val="24"/>
          <w:lang w:eastAsia="pl-PL"/>
          <w14:ligatures w14:val="none"/>
        </w:rPr>
        <w:t xml:space="preserve"> </w:t>
      </w:r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przedszkola zobowiązane zostały do corocznego przeznaczenia w budżetach odpowiednich środków finansowych z przeznaczeniem na pomoc zdrowotną dla nauczycieli korzystających z opieki zdrowotnej oraz określenia rodzajów świadczeń przyznawanych w ramach tej pomocy oraz warunków i sposobów ich przyznawania. Z tej pomocy korzystać mogą nauczyciele zatrudnieni przynajmniej w połowie wymiaru etatu i także nauczyciele po przejściu na emeryturę, rentę lub nauczycielskie św</w:t>
      </w:r>
      <w:bookmarkStart w:id="4" w:name="_GoBack"/>
      <w:bookmarkEnd w:id="4"/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iadczenie kompensacyjne bez względu na datę przejścia na emeryturę, rentę lub nauczycielskie świadczenie kompensacyjne. Pomoc zdrowotna jest bezzwrotnym świadczeniem udzielonym w formie pieniężnej jako refundacja całkowita lub częściowa poniesionych przez nauczyciela wydatków związanych </w:t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                        </w:t>
      </w:r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 długotrwałą chorobą, długotrwałym leczeniem specjalistycznym, długotrwałym leczeniem szpitalnym. </w:t>
      </w:r>
    </w:p>
    <w:p w:rsidR="003723A8" w:rsidRPr="003723A8" w:rsidRDefault="003723A8" w:rsidP="003723A8">
      <w:pPr>
        <w:spacing w:after="0" w:line="36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 związku z powyższym  podjęcie niniejszej uchwały, a tym samym przyjęcie regulaminu przyznawania pomocy zdrowotnej nauczycielom jest zasadne.</w:t>
      </w:r>
    </w:p>
    <w:p w:rsidR="003723A8" w:rsidRPr="003723A8" w:rsidRDefault="003723A8" w:rsidP="003723A8">
      <w:pPr>
        <w:spacing w:after="0" w:line="36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:rsidR="003723A8" w:rsidRPr="003723A8" w:rsidRDefault="003723A8" w:rsidP="003723A8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:rsidR="003723A8" w:rsidRPr="003723A8" w:rsidRDefault="003723A8" w:rsidP="003723A8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Sporządziła:</w:t>
      </w:r>
    </w:p>
    <w:p w:rsidR="003723A8" w:rsidRPr="003723A8" w:rsidRDefault="003723A8" w:rsidP="003723A8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Beata </w:t>
      </w:r>
      <w:proofErr w:type="spellStart"/>
      <w:r w:rsidRPr="003723A8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Kulczak</w:t>
      </w:r>
      <w:proofErr w:type="spellEnd"/>
    </w:p>
    <w:p w:rsidR="003723A8" w:rsidRPr="003723A8" w:rsidRDefault="003723A8" w:rsidP="003723A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94AA3" w:rsidRDefault="00694AA3"/>
    <w:sectPr w:rsidR="00694A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C3E"/>
    <w:rsid w:val="003723A8"/>
    <w:rsid w:val="00694AA3"/>
    <w:rsid w:val="00C72048"/>
    <w:rsid w:val="00F83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2048"/>
    <w:pPr>
      <w:spacing w:after="160" w:line="259" w:lineRule="auto"/>
    </w:pPr>
    <w:rPr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2048"/>
    <w:pPr>
      <w:spacing w:after="160" w:line="259" w:lineRule="auto"/>
    </w:pPr>
    <w:rPr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447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3</cp:revision>
  <cp:lastPrinted>2024-11-28T07:14:00Z</cp:lastPrinted>
  <dcterms:created xsi:type="dcterms:W3CDTF">2024-11-28T07:07:00Z</dcterms:created>
  <dcterms:modified xsi:type="dcterms:W3CDTF">2024-11-28T07:14:00Z</dcterms:modified>
</cp:coreProperties>
</file>