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8F7D82C" w14:textId="77777777" w:rsidR="00111D71" w:rsidRDefault="00111D71">
      <w:pPr>
        <w:pStyle w:val="Tekstpodstawowy"/>
        <w:rPr>
          <w:i/>
        </w:rPr>
      </w:pPr>
    </w:p>
    <w:p w14:paraId="0BF27D82" w14:textId="77777777" w:rsidR="00695257" w:rsidRDefault="00695257">
      <w:pPr>
        <w:pStyle w:val="Tekstpodstawowy"/>
        <w:rPr>
          <w:i/>
        </w:rPr>
      </w:pPr>
    </w:p>
    <w:p w14:paraId="372CEC99" w14:textId="77777777" w:rsidR="00111D71" w:rsidRDefault="00111D71">
      <w:pPr>
        <w:pStyle w:val="Tekstpodstawowy"/>
        <w:spacing w:before="139"/>
        <w:rPr>
          <w:i/>
        </w:rPr>
      </w:pPr>
    </w:p>
    <w:p w14:paraId="517D708A" w14:textId="6E6AF383" w:rsidR="00111D71" w:rsidRDefault="00221AC0" w:rsidP="00221AC0">
      <w:pPr>
        <w:pStyle w:val="Tekstpodstawowy"/>
      </w:pPr>
      <w:r>
        <w:t xml:space="preserve">                                                 </w:t>
      </w:r>
      <w:r w:rsidR="00695257">
        <w:t>Uchwała</w:t>
      </w:r>
      <w:r w:rsidR="00695257">
        <w:rPr>
          <w:spacing w:val="-3"/>
        </w:rPr>
        <w:t xml:space="preserve"> </w:t>
      </w:r>
      <w:r w:rsidR="00695257">
        <w:t>Nr</w:t>
      </w:r>
      <w:r w:rsidR="00695257">
        <w:rPr>
          <w:spacing w:val="-2"/>
        </w:rPr>
        <w:t xml:space="preserve"> IX    /2024</w:t>
      </w:r>
    </w:p>
    <w:p w14:paraId="07037ACC" w14:textId="10168411" w:rsidR="00221AC0" w:rsidRDefault="00221AC0" w:rsidP="00221AC0">
      <w:pPr>
        <w:pStyle w:val="Tekstpodstawowy"/>
        <w:tabs>
          <w:tab w:val="left" w:leader="dot" w:pos="4526"/>
        </w:tabs>
        <w:spacing w:before="137" w:line="360" w:lineRule="auto"/>
        <w:ind w:right="3435"/>
        <w:jc w:val="center"/>
        <w:rPr>
          <w:spacing w:val="40"/>
        </w:rPr>
      </w:pPr>
      <w:r>
        <w:t xml:space="preserve">                                                </w:t>
      </w:r>
      <w:r w:rsidR="00695257">
        <w:t>Rady Miejskiej</w:t>
      </w:r>
      <w:r>
        <w:t xml:space="preserve">  </w:t>
      </w:r>
      <w:r w:rsidR="00695257">
        <w:t xml:space="preserve">w </w:t>
      </w:r>
      <w:r>
        <w:t>K</w:t>
      </w:r>
      <w:r w:rsidR="00695257">
        <w:t>robi</w:t>
      </w:r>
    </w:p>
    <w:p w14:paraId="5453387F" w14:textId="4AD527F6" w:rsidR="00111D71" w:rsidRDefault="00221AC0" w:rsidP="00221AC0">
      <w:pPr>
        <w:pStyle w:val="Tekstpodstawowy"/>
        <w:tabs>
          <w:tab w:val="left" w:leader="dot" w:pos="4526"/>
        </w:tabs>
        <w:spacing w:before="137" w:line="360" w:lineRule="auto"/>
        <w:ind w:right="3435"/>
      </w:pPr>
      <w:r>
        <w:t xml:space="preserve">                                                </w:t>
      </w:r>
      <w:r w:rsidR="00695257">
        <w:t>z dnia 5 grudnia</w:t>
      </w:r>
      <w:r w:rsidR="00695257">
        <w:rPr>
          <w:spacing w:val="-17"/>
        </w:rPr>
        <w:t xml:space="preserve"> </w:t>
      </w:r>
      <w:r w:rsidR="00695257">
        <w:t>2024</w:t>
      </w:r>
      <w:r w:rsidR="00695257">
        <w:rPr>
          <w:spacing w:val="-17"/>
        </w:rPr>
        <w:t xml:space="preserve"> </w:t>
      </w:r>
      <w:r w:rsidR="00695257">
        <w:t>r.</w:t>
      </w:r>
    </w:p>
    <w:p w14:paraId="17AB3C3A" w14:textId="77777777" w:rsidR="00111D71" w:rsidRDefault="00111D71">
      <w:pPr>
        <w:pStyle w:val="Tekstpodstawowy"/>
        <w:spacing w:before="128"/>
      </w:pPr>
    </w:p>
    <w:p w14:paraId="1F32399D" w14:textId="77777777" w:rsidR="00111D71" w:rsidRDefault="00695257">
      <w:pPr>
        <w:pStyle w:val="Nagwek1"/>
        <w:spacing w:line="360" w:lineRule="auto"/>
        <w:ind w:left="4371" w:right="192" w:hanging="4254"/>
      </w:pPr>
      <w:r>
        <w:t>w</w:t>
      </w:r>
      <w:r>
        <w:rPr>
          <w:spacing w:val="-9"/>
        </w:rPr>
        <w:t xml:space="preserve"> </w:t>
      </w:r>
      <w:r>
        <w:t>sprawie</w:t>
      </w:r>
      <w:r>
        <w:rPr>
          <w:spacing w:val="-10"/>
        </w:rPr>
        <w:t xml:space="preserve"> </w:t>
      </w:r>
      <w:r>
        <w:t>wyznaczenia</w:t>
      </w:r>
      <w:r>
        <w:rPr>
          <w:spacing w:val="-9"/>
        </w:rPr>
        <w:t xml:space="preserve"> </w:t>
      </w:r>
      <w:r>
        <w:t>obszaru</w:t>
      </w:r>
      <w:r>
        <w:rPr>
          <w:spacing w:val="-9"/>
        </w:rPr>
        <w:t xml:space="preserve"> </w:t>
      </w:r>
      <w:r>
        <w:t>zdegradowanego</w:t>
      </w:r>
      <w:r>
        <w:rPr>
          <w:spacing w:val="-11"/>
        </w:rPr>
        <w:t xml:space="preserve"> </w:t>
      </w:r>
      <w:r>
        <w:t>i</w:t>
      </w:r>
      <w:r>
        <w:rPr>
          <w:spacing w:val="-9"/>
        </w:rPr>
        <w:t xml:space="preserve"> </w:t>
      </w:r>
      <w:r>
        <w:t>obszaru</w:t>
      </w:r>
      <w:r>
        <w:rPr>
          <w:spacing w:val="-10"/>
        </w:rPr>
        <w:t xml:space="preserve"> </w:t>
      </w:r>
      <w:r>
        <w:t>rewitalizacji</w:t>
      </w:r>
      <w:r>
        <w:rPr>
          <w:spacing w:val="-10"/>
        </w:rPr>
        <w:t xml:space="preserve"> </w:t>
      </w:r>
      <w:r>
        <w:t>w</w:t>
      </w:r>
      <w:r>
        <w:rPr>
          <w:spacing w:val="-7"/>
        </w:rPr>
        <w:t xml:space="preserve"> </w:t>
      </w:r>
      <w:r>
        <w:t xml:space="preserve">gminie </w:t>
      </w:r>
      <w:r>
        <w:rPr>
          <w:spacing w:val="-2"/>
        </w:rPr>
        <w:t>Krobia</w:t>
      </w:r>
    </w:p>
    <w:p w14:paraId="64D90CE2" w14:textId="77777777" w:rsidR="00111D71" w:rsidRDefault="00111D71">
      <w:pPr>
        <w:pStyle w:val="Tekstpodstawowy"/>
        <w:spacing w:before="238"/>
        <w:rPr>
          <w:b/>
        </w:rPr>
      </w:pPr>
    </w:p>
    <w:p w14:paraId="75D01390" w14:textId="76759317" w:rsidR="00111D71" w:rsidRDefault="00695257">
      <w:pPr>
        <w:pStyle w:val="Tekstpodstawowy"/>
        <w:spacing w:line="360" w:lineRule="auto"/>
        <w:ind w:left="216" w:right="15"/>
      </w:pPr>
      <w:r>
        <w:t>Na</w:t>
      </w:r>
      <w:r>
        <w:rPr>
          <w:spacing w:val="37"/>
        </w:rPr>
        <w:t xml:space="preserve"> </w:t>
      </w:r>
      <w:r>
        <w:t>podstawie</w:t>
      </w:r>
      <w:r>
        <w:rPr>
          <w:spacing w:val="38"/>
        </w:rPr>
        <w:t xml:space="preserve"> </w:t>
      </w:r>
      <w:r>
        <w:t>art. 18</w:t>
      </w:r>
      <w:r>
        <w:rPr>
          <w:spacing w:val="36"/>
        </w:rPr>
        <w:t xml:space="preserve"> </w:t>
      </w:r>
      <w:r>
        <w:t>ust. 2</w:t>
      </w:r>
      <w:r>
        <w:rPr>
          <w:spacing w:val="36"/>
        </w:rPr>
        <w:t xml:space="preserve"> </w:t>
      </w:r>
      <w:r>
        <w:t>pkt</w:t>
      </w:r>
      <w:r>
        <w:rPr>
          <w:spacing w:val="37"/>
        </w:rPr>
        <w:t xml:space="preserve"> </w:t>
      </w:r>
      <w:r>
        <w:t>15</w:t>
      </w:r>
      <w:r>
        <w:rPr>
          <w:spacing w:val="35"/>
        </w:rPr>
        <w:t xml:space="preserve"> </w:t>
      </w:r>
      <w:r>
        <w:t>ustawy z dnia 8 marca</w:t>
      </w:r>
      <w:r>
        <w:rPr>
          <w:spacing w:val="39"/>
        </w:rPr>
        <w:t xml:space="preserve"> </w:t>
      </w:r>
      <w:r>
        <w:t>1990 r.</w:t>
      </w:r>
      <w:r>
        <w:rPr>
          <w:spacing w:val="35"/>
        </w:rPr>
        <w:t xml:space="preserve"> </w:t>
      </w:r>
      <w:r>
        <w:t>o samorządzie gminnym</w:t>
      </w:r>
      <w:r>
        <w:rPr>
          <w:spacing w:val="-3"/>
        </w:rPr>
        <w:t xml:space="preserve"> </w:t>
      </w:r>
      <w:r>
        <w:t>(</w:t>
      </w:r>
      <w:proofErr w:type="spellStart"/>
      <w:r>
        <w:t>t.j</w:t>
      </w:r>
      <w:proofErr w:type="spellEnd"/>
      <w:r>
        <w:t>.</w:t>
      </w:r>
      <w:r>
        <w:rPr>
          <w:spacing w:val="-2"/>
        </w:rPr>
        <w:t xml:space="preserve"> </w:t>
      </w:r>
      <w:r>
        <w:t>Dz.U.</w:t>
      </w:r>
      <w:r>
        <w:rPr>
          <w:spacing w:val="-2"/>
        </w:rPr>
        <w:t xml:space="preserve"> </w:t>
      </w:r>
      <w:r>
        <w:t>z</w:t>
      </w:r>
      <w:r>
        <w:rPr>
          <w:spacing w:val="-4"/>
        </w:rPr>
        <w:t xml:space="preserve"> </w:t>
      </w:r>
      <w:r>
        <w:t>2024</w:t>
      </w:r>
      <w:r>
        <w:rPr>
          <w:spacing w:val="-1"/>
        </w:rPr>
        <w:t xml:space="preserve"> </w:t>
      </w:r>
      <w:r>
        <w:t>r.</w:t>
      </w:r>
      <w:r>
        <w:rPr>
          <w:spacing w:val="-4"/>
        </w:rPr>
        <w:t xml:space="preserve"> </w:t>
      </w:r>
      <w:r>
        <w:t>poz.</w:t>
      </w:r>
      <w:r>
        <w:rPr>
          <w:spacing w:val="-1"/>
        </w:rPr>
        <w:t xml:space="preserve"> </w:t>
      </w:r>
      <w:r>
        <w:t>1465</w:t>
      </w:r>
      <w:r>
        <w:rPr>
          <w:spacing w:val="-4"/>
        </w:rPr>
        <w:t xml:space="preserve"> </w:t>
      </w:r>
      <w:r>
        <w:t>z</w:t>
      </w:r>
      <w:r>
        <w:rPr>
          <w:spacing w:val="-2"/>
        </w:rPr>
        <w:t xml:space="preserve"> </w:t>
      </w:r>
      <w:proofErr w:type="spellStart"/>
      <w:r>
        <w:t>późn</w:t>
      </w:r>
      <w:proofErr w:type="spellEnd"/>
      <w:r>
        <w:t>.</w:t>
      </w:r>
      <w:r>
        <w:rPr>
          <w:spacing w:val="-2"/>
        </w:rPr>
        <w:t xml:space="preserve"> </w:t>
      </w:r>
      <w:r>
        <w:t>zm.)</w:t>
      </w:r>
      <w:r>
        <w:rPr>
          <w:spacing w:val="-2"/>
        </w:rPr>
        <w:t xml:space="preserve"> </w:t>
      </w:r>
      <w:r>
        <w:t>w</w:t>
      </w:r>
      <w:r>
        <w:rPr>
          <w:spacing w:val="-3"/>
        </w:rPr>
        <w:t xml:space="preserve"> </w:t>
      </w:r>
      <w:r>
        <w:t>związku</w:t>
      </w:r>
      <w:r>
        <w:rPr>
          <w:spacing w:val="-1"/>
        </w:rPr>
        <w:t xml:space="preserve"> </w:t>
      </w:r>
      <w:r>
        <w:t>z</w:t>
      </w:r>
      <w:r>
        <w:rPr>
          <w:spacing w:val="-4"/>
        </w:rPr>
        <w:t xml:space="preserve"> </w:t>
      </w:r>
      <w:r>
        <w:t>art.</w:t>
      </w:r>
      <w:r>
        <w:rPr>
          <w:spacing w:val="-2"/>
        </w:rPr>
        <w:t xml:space="preserve"> </w:t>
      </w:r>
      <w:r>
        <w:t>8</w:t>
      </w:r>
      <w:r>
        <w:rPr>
          <w:spacing w:val="-2"/>
        </w:rPr>
        <w:t xml:space="preserve"> </w:t>
      </w:r>
      <w:r>
        <w:t>ust.</w:t>
      </w:r>
      <w:r>
        <w:rPr>
          <w:spacing w:val="-2"/>
        </w:rPr>
        <w:t xml:space="preserve"> </w:t>
      </w:r>
      <w:r>
        <w:t>1,</w:t>
      </w:r>
      <w:r>
        <w:rPr>
          <w:spacing w:val="-2"/>
        </w:rPr>
        <w:t xml:space="preserve"> </w:t>
      </w:r>
      <w:r>
        <w:t>art.</w:t>
      </w:r>
      <w:r>
        <w:rPr>
          <w:spacing w:val="-5"/>
        </w:rPr>
        <w:t xml:space="preserve"> </w:t>
      </w:r>
      <w:r>
        <w:t>11 ust. 3</w:t>
      </w:r>
      <w:r>
        <w:rPr>
          <w:spacing w:val="-1"/>
        </w:rPr>
        <w:t xml:space="preserve"> </w:t>
      </w:r>
      <w:r>
        <w:t>i 4</w:t>
      </w:r>
      <w:r>
        <w:rPr>
          <w:spacing w:val="-1"/>
        </w:rPr>
        <w:t xml:space="preserve"> </w:t>
      </w:r>
      <w:r>
        <w:t>ustawy z</w:t>
      </w:r>
      <w:r>
        <w:rPr>
          <w:spacing w:val="-1"/>
        </w:rPr>
        <w:t xml:space="preserve"> </w:t>
      </w:r>
      <w:r>
        <w:t>dnia</w:t>
      </w:r>
      <w:r>
        <w:rPr>
          <w:spacing w:val="-1"/>
        </w:rPr>
        <w:t xml:space="preserve"> </w:t>
      </w:r>
      <w:r>
        <w:t>9 października</w:t>
      </w:r>
      <w:r>
        <w:rPr>
          <w:spacing w:val="-1"/>
        </w:rPr>
        <w:t xml:space="preserve"> </w:t>
      </w:r>
      <w:r>
        <w:t>2015 r.</w:t>
      </w:r>
      <w:r>
        <w:rPr>
          <w:spacing w:val="40"/>
        </w:rPr>
        <w:t xml:space="preserve"> </w:t>
      </w:r>
      <w:r>
        <w:t>o rewitalizacji (</w:t>
      </w:r>
      <w:proofErr w:type="spellStart"/>
      <w:r>
        <w:t>t.j</w:t>
      </w:r>
      <w:proofErr w:type="spellEnd"/>
      <w:r>
        <w:t>. Dz.U. z 2024 r.</w:t>
      </w:r>
      <w:r>
        <w:rPr>
          <w:spacing w:val="-1"/>
        </w:rPr>
        <w:t xml:space="preserve"> </w:t>
      </w:r>
      <w:r>
        <w:t>poz. 278), uchwala się, co następuje:</w:t>
      </w:r>
    </w:p>
    <w:p w14:paraId="4A8B76DE" w14:textId="77777777" w:rsidR="00111D71" w:rsidRDefault="00695257">
      <w:pPr>
        <w:pStyle w:val="Tekstpodstawowy"/>
        <w:spacing w:before="161"/>
        <w:ind w:left="242"/>
      </w:pPr>
      <w:r>
        <w:t>§</w:t>
      </w:r>
      <w:r>
        <w:rPr>
          <w:spacing w:val="-12"/>
        </w:rPr>
        <w:t xml:space="preserve"> </w:t>
      </w:r>
      <w:r>
        <w:t>1.</w:t>
      </w:r>
      <w:r>
        <w:rPr>
          <w:spacing w:val="-7"/>
        </w:rPr>
        <w:t xml:space="preserve"> </w:t>
      </w:r>
      <w:r>
        <w:t>Wyznacza</w:t>
      </w:r>
      <w:r>
        <w:rPr>
          <w:spacing w:val="-5"/>
        </w:rPr>
        <w:t xml:space="preserve"> </w:t>
      </w:r>
      <w:r>
        <w:t>się</w:t>
      </w:r>
      <w:r>
        <w:rPr>
          <w:spacing w:val="-4"/>
        </w:rPr>
        <w:t xml:space="preserve"> </w:t>
      </w:r>
      <w:r>
        <w:t>obszar</w:t>
      </w:r>
      <w:r>
        <w:rPr>
          <w:spacing w:val="-6"/>
        </w:rPr>
        <w:t xml:space="preserve"> </w:t>
      </w:r>
      <w:r>
        <w:t>zdegradowany</w:t>
      </w:r>
      <w:r>
        <w:rPr>
          <w:spacing w:val="-9"/>
        </w:rPr>
        <w:t xml:space="preserve"> </w:t>
      </w:r>
      <w:r>
        <w:t>i</w:t>
      </w:r>
      <w:r>
        <w:rPr>
          <w:spacing w:val="-7"/>
        </w:rPr>
        <w:t xml:space="preserve"> </w:t>
      </w:r>
      <w:r>
        <w:t>obszar</w:t>
      </w:r>
      <w:r>
        <w:rPr>
          <w:spacing w:val="-5"/>
        </w:rPr>
        <w:t xml:space="preserve"> </w:t>
      </w:r>
      <w:r>
        <w:t>rewitalizacji</w:t>
      </w:r>
      <w:r>
        <w:rPr>
          <w:spacing w:val="-7"/>
        </w:rPr>
        <w:t xml:space="preserve"> </w:t>
      </w:r>
      <w:r>
        <w:t>gminy</w:t>
      </w:r>
      <w:r>
        <w:rPr>
          <w:spacing w:val="-4"/>
        </w:rPr>
        <w:t xml:space="preserve"> </w:t>
      </w:r>
      <w:r>
        <w:rPr>
          <w:spacing w:val="-2"/>
        </w:rPr>
        <w:t>Krobia.</w:t>
      </w:r>
    </w:p>
    <w:p w14:paraId="635C10B7" w14:textId="77777777" w:rsidR="00111D71" w:rsidRDefault="00111D71">
      <w:pPr>
        <w:pStyle w:val="Tekstpodstawowy"/>
        <w:spacing w:before="43"/>
      </w:pPr>
    </w:p>
    <w:p w14:paraId="5DFA362A" w14:textId="7F643C5C" w:rsidR="00111D71" w:rsidRDefault="00695257">
      <w:pPr>
        <w:pStyle w:val="Tekstpodstawowy"/>
        <w:ind w:left="242"/>
      </w:pPr>
      <w:r>
        <w:t>§</w:t>
      </w:r>
      <w:r>
        <w:rPr>
          <w:spacing w:val="-9"/>
        </w:rPr>
        <w:t xml:space="preserve"> </w:t>
      </w:r>
      <w:r>
        <w:t>2.</w:t>
      </w:r>
      <w:r>
        <w:rPr>
          <w:spacing w:val="-5"/>
        </w:rPr>
        <w:t xml:space="preserve"> </w:t>
      </w:r>
      <w:r>
        <w:t>Granice</w:t>
      </w:r>
      <w:r>
        <w:rPr>
          <w:spacing w:val="-7"/>
        </w:rPr>
        <w:t xml:space="preserve"> </w:t>
      </w:r>
      <w:r>
        <w:t>obszarów,</w:t>
      </w:r>
      <w:r>
        <w:rPr>
          <w:spacing w:val="-5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których</w:t>
      </w:r>
      <w:r>
        <w:rPr>
          <w:spacing w:val="-7"/>
        </w:rPr>
        <w:t xml:space="preserve"> </w:t>
      </w:r>
      <w:r>
        <w:t>mowa</w:t>
      </w:r>
      <w:r>
        <w:rPr>
          <w:spacing w:val="-6"/>
        </w:rPr>
        <w:t xml:space="preserve"> </w:t>
      </w:r>
      <w:r>
        <w:t>w</w:t>
      </w:r>
      <w:r>
        <w:rPr>
          <w:spacing w:val="-6"/>
        </w:rPr>
        <w:t xml:space="preserve"> </w:t>
      </w:r>
      <w:r>
        <w:t>§</w:t>
      </w:r>
      <w:r>
        <w:rPr>
          <w:spacing w:val="-6"/>
        </w:rPr>
        <w:t xml:space="preserve"> </w:t>
      </w:r>
      <w:r>
        <w:t>1,</w:t>
      </w:r>
      <w:r>
        <w:rPr>
          <w:spacing w:val="-2"/>
        </w:rPr>
        <w:t xml:space="preserve"> </w:t>
      </w:r>
      <w:r>
        <w:t>określa</w:t>
      </w:r>
      <w:r>
        <w:rPr>
          <w:spacing w:val="-6"/>
        </w:rPr>
        <w:t xml:space="preserve"> </w:t>
      </w:r>
      <w:r>
        <w:t>załącznik</w:t>
      </w:r>
      <w:r>
        <w:rPr>
          <w:spacing w:val="-10"/>
        </w:rPr>
        <w:t xml:space="preserve"> </w:t>
      </w:r>
      <w:r w:rsidR="00B41649">
        <w:rPr>
          <w:spacing w:val="-10"/>
        </w:rPr>
        <w:t xml:space="preserve"> nr 1 </w:t>
      </w:r>
      <w:r>
        <w:t>do</w:t>
      </w:r>
      <w:r>
        <w:rPr>
          <w:spacing w:val="-6"/>
        </w:rPr>
        <w:t xml:space="preserve"> </w:t>
      </w:r>
      <w:r>
        <w:t>niniejszej</w:t>
      </w:r>
      <w:r>
        <w:rPr>
          <w:spacing w:val="1"/>
        </w:rPr>
        <w:t xml:space="preserve"> </w:t>
      </w:r>
      <w:r>
        <w:rPr>
          <w:spacing w:val="-2"/>
        </w:rPr>
        <w:t>uchwały.</w:t>
      </w:r>
    </w:p>
    <w:p w14:paraId="62FCC27F" w14:textId="77777777" w:rsidR="00111D71" w:rsidRDefault="00111D71">
      <w:pPr>
        <w:pStyle w:val="Tekstpodstawowy"/>
        <w:spacing w:before="41"/>
      </w:pPr>
    </w:p>
    <w:p w14:paraId="15BE68CB" w14:textId="77777777" w:rsidR="00111D71" w:rsidRDefault="00695257">
      <w:pPr>
        <w:pStyle w:val="Tekstpodstawowy"/>
        <w:ind w:left="242"/>
      </w:pPr>
      <w:r>
        <w:t>§</w:t>
      </w:r>
      <w:r>
        <w:rPr>
          <w:spacing w:val="-8"/>
        </w:rPr>
        <w:t xml:space="preserve"> </w:t>
      </w:r>
      <w:r>
        <w:t>3.</w:t>
      </w:r>
      <w:r>
        <w:rPr>
          <w:spacing w:val="-7"/>
        </w:rPr>
        <w:t xml:space="preserve"> </w:t>
      </w:r>
      <w:r>
        <w:t>Wykonanie</w:t>
      </w:r>
      <w:r>
        <w:rPr>
          <w:spacing w:val="-7"/>
        </w:rPr>
        <w:t xml:space="preserve"> </w:t>
      </w:r>
      <w:r>
        <w:t>uchwały</w:t>
      </w:r>
      <w:r>
        <w:rPr>
          <w:spacing w:val="-10"/>
        </w:rPr>
        <w:t xml:space="preserve"> </w:t>
      </w:r>
      <w:r>
        <w:t>powierza</w:t>
      </w:r>
      <w:r>
        <w:rPr>
          <w:spacing w:val="-4"/>
        </w:rPr>
        <w:t xml:space="preserve"> </w:t>
      </w:r>
      <w:r>
        <w:t>się</w:t>
      </w:r>
      <w:r>
        <w:rPr>
          <w:spacing w:val="-8"/>
        </w:rPr>
        <w:t xml:space="preserve"> </w:t>
      </w:r>
      <w:r>
        <w:t>Burmistrzowi</w:t>
      </w:r>
      <w:r>
        <w:rPr>
          <w:spacing w:val="-3"/>
        </w:rPr>
        <w:t xml:space="preserve"> </w:t>
      </w:r>
      <w:r>
        <w:rPr>
          <w:spacing w:val="-2"/>
        </w:rPr>
        <w:t>Krobi.</w:t>
      </w:r>
    </w:p>
    <w:p w14:paraId="44C6E161" w14:textId="77777777" w:rsidR="00111D71" w:rsidRDefault="00111D71">
      <w:pPr>
        <w:pStyle w:val="Tekstpodstawowy"/>
        <w:spacing w:before="43"/>
      </w:pPr>
    </w:p>
    <w:p w14:paraId="1CC11178" w14:textId="77777777" w:rsidR="00111D71" w:rsidRDefault="00695257">
      <w:pPr>
        <w:pStyle w:val="Tekstpodstawowy"/>
        <w:spacing w:before="1" w:line="360" w:lineRule="auto"/>
        <w:ind w:left="242"/>
      </w:pPr>
      <w:r>
        <w:t>§</w:t>
      </w:r>
      <w:r>
        <w:rPr>
          <w:spacing w:val="-3"/>
        </w:rPr>
        <w:t xml:space="preserve"> </w:t>
      </w:r>
      <w:r>
        <w:t>4.</w:t>
      </w:r>
      <w:r>
        <w:rPr>
          <w:spacing w:val="-3"/>
        </w:rPr>
        <w:t xml:space="preserve"> </w:t>
      </w:r>
      <w:r>
        <w:t>Uchwała</w:t>
      </w:r>
      <w:r>
        <w:rPr>
          <w:spacing w:val="-3"/>
        </w:rPr>
        <w:t xml:space="preserve"> </w:t>
      </w:r>
      <w:r>
        <w:t>wchodzi</w:t>
      </w:r>
      <w:r>
        <w:rPr>
          <w:spacing w:val="-5"/>
        </w:rPr>
        <w:t xml:space="preserve"> </w:t>
      </w:r>
      <w:r>
        <w:t>w</w:t>
      </w:r>
      <w:r>
        <w:rPr>
          <w:spacing w:val="-3"/>
        </w:rPr>
        <w:t xml:space="preserve"> </w:t>
      </w:r>
      <w:r>
        <w:t>życie</w:t>
      </w:r>
      <w:r>
        <w:rPr>
          <w:spacing w:val="-3"/>
        </w:rPr>
        <w:t xml:space="preserve"> </w:t>
      </w:r>
      <w:r>
        <w:t>po</w:t>
      </w:r>
      <w:r>
        <w:rPr>
          <w:spacing w:val="-4"/>
        </w:rPr>
        <w:t xml:space="preserve"> </w:t>
      </w:r>
      <w:r>
        <w:t>upływie</w:t>
      </w:r>
      <w:r>
        <w:rPr>
          <w:spacing w:val="-3"/>
        </w:rPr>
        <w:t xml:space="preserve"> </w:t>
      </w:r>
      <w:r>
        <w:t>14</w:t>
      </w:r>
      <w:r>
        <w:rPr>
          <w:spacing w:val="-4"/>
        </w:rPr>
        <w:t xml:space="preserve"> </w:t>
      </w:r>
      <w:r>
        <w:t>dnia</w:t>
      </w:r>
      <w:r>
        <w:rPr>
          <w:spacing w:val="-4"/>
        </w:rPr>
        <w:t xml:space="preserve"> </w:t>
      </w:r>
      <w:r>
        <w:t>od</w:t>
      </w:r>
      <w:r>
        <w:rPr>
          <w:spacing w:val="-3"/>
        </w:rPr>
        <w:t xml:space="preserve"> </w:t>
      </w:r>
      <w:r>
        <w:t>dnia</w:t>
      </w:r>
      <w:r>
        <w:rPr>
          <w:spacing w:val="-4"/>
        </w:rPr>
        <w:t xml:space="preserve"> </w:t>
      </w:r>
      <w:r>
        <w:t>ogłoszenia</w:t>
      </w:r>
      <w:r>
        <w:rPr>
          <w:spacing w:val="-3"/>
        </w:rPr>
        <w:t xml:space="preserve"> </w:t>
      </w:r>
      <w:r>
        <w:t>w</w:t>
      </w:r>
      <w:r>
        <w:rPr>
          <w:spacing w:val="-3"/>
        </w:rPr>
        <w:t xml:space="preserve"> </w:t>
      </w:r>
      <w:r>
        <w:t>Dzienniku Urzędowym Województwa Wielkopolskiego.</w:t>
      </w:r>
    </w:p>
    <w:p w14:paraId="35C7EA28" w14:textId="77777777" w:rsidR="00111D71" w:rsidRDefault="00111D71">
      <w:pPr>
        <w:spacing w:line="360" w:lineRule="auto"/>
      </w:pPr>
    </w:p>
    <w:p w14:paraId="66F687DD" w14:textId="77777777" w:rsidR="00221AC0" w:rsidRDefault="00221AC0" w:rsidP="00221AC0">
      <w:pPr>
        <w:pStyle w:val="Nagwek1"/>
        <w:spacing w:line="360" w:lineRule="auto"/>
        <w:ind w:left="438" w:right="296"/>
        <w:jc w:val="center"/>
      </w:pPr>
    </w:p>
    <w:p w14:paraId="180CDF0E" w14:textId="77777777" w:rsidR="00221AC0" w:rsidRDefault="00221AC0" w:rsidP="00221AC0">
      <w:pPr>
        <w:pStyle w:val="Nagwek1"/>
        <w:spacing w:line="360" w:lineRule="auto"/>
        <w:ind w:left="438" w:right="296"/>
        <w:jc w:val="center"/>
      </w:pPr>
    </w:p>
    <w:p w14:paraId="40D5D64E" w14:textId="77777777" w:rsidR="00221AC0" w:rsidRDefault="00221AC0" w:rsidP="00221AC0">
      <w:pPr>
        <w:pStyle w:val="Nagwek1"/>
        <w:spacing w:line="360" w:lineRule="auto"/>
        <w:ind w:left="438" w:right="296"/>
        <w:jc w:val="center"/>
      </w:pPr>
    </w:p>
    <w:p w14:paraId="668B4D58" w14:textId="77777777" w:rsidR="00221AC0" w:rsidRDefault="00221AC0" w:rsidP="00221AC0">
      <w:pPr>
        <w:pStyle w:val="Nagwek1"/>
        <w:spacing w:line="360" w:lineRule="auto"/>
        <w:ind w:left="438" w:right="296"/>
        <w:jc w:val="center"/>
      </w:pPr>
    </w:p>
    <w:p w14:paraId="09230F1A" w14:textId="77777777" w:rsidR="00221AC0" w:rsidRDefault="00221AC0" w:rsidP="00221AC0">
      <w:pPr>
        <w:pStyle w:val="Nagwek1"/>
        <w:spacing w:line="360" w:lineRule="auto"/>
        <w:ind w:left="438" w:right="296"/>
        <w:jc w:val="center"/>
      </w:pPr>
    </w:p>
    <w:p w14:paraId="2106FBAA" w14:textId="77777777" w:rsidR="00221AC0" w:rsidRDefault="00221AC0" w:rsidP="00221AC0">
      <w:pPr>
        <w:pStyle w:val="Nagwek1"/>
        <w:spacing w:line="360" w:lineRule="auto"/>
        <w:ind w:left="438" w:right="296"/>
        <w:jc w:val="center"/>
      </w:pPr>
    </w:p>
    <w:p w14:paraId="23F16A79" w14:textId="77777777" w:rsidR="00221AC0" w:rsidRDefault="00221AC0" w:rsidP="00221AC0">
      <w:pPr>
        <w:pStyle w:val="Nagwek1"/>
        <w:spacing w:line="360" w:lineRule="auto"/>
        <w:ind w:left="438" w:right="296"/>
        <w:jc w:val="center"/>
      </w:pPr>
    </w:p>
    <w:p w14:paraId="7F8E62E5" w14:textId="77777777" w:rsidR="00221AC0" w:rsidRDefault="00221AC0" w:rsidP="00221AC0">
      <w:pPr>
        <w:pStyle w:val="Nagwek1"/>
        <w:spacing w:line="360" w:lineRule="auto"/>
        <w:ind w:left="438" w:right="296"/>
        <w:jc w:val="center"/>
      </w:pPr>
    </w:p>
    <w:p w14:paraId="1474DB36" w14:textId="77777777" w:rsidR="00221AC0" w:rsidRDefault="00221AC0" w:rsidP="00221AC0">
      <w:pPr>
        <w:pStyle w:val="Nagwek1"/>
        <w:spacing w:line="360" w:lineRule="auto"/>
        <w:ind w:left="438" w:right="296"/>
        <w:jc w:val="center"/>
      </w:pPr>
    </w:p>
    <w:p w14:paraId="620A6F5F" w14:textId="77777777" w:rsidR="00221AC0" w:rsidRDefault="00221AC0" w:rsidP="00221AC0">
      <w:pPr>
        <w:pStyle w:val="Nagwek1"/>
        <w:spacing w:line="360" w:lineRule="auto"/>
        <w:ind w:left="438" w:right="296"/>
        <w:jc w:val="center"/>
      </w:pPr>
    </w:p>
    <w:p w14:paraId="455F77A9" w14:textId="77777777" w:rsidR="00221AC0" w:rsidRDefault="00221AC0" w:rsidP="00221AC0">
      <w:pPr>
        <w:pStyle w:val="Nagwek1"/>
        <w:spacing w:line="360" w:lineRule="auto"/>
        <w:ind w:left="438" w:right="296"/>
        <w:jc w:val="center"/>
      </w:pPr>
    </w:p>
    <w:p w14:paraId="7A7E7AAA" w14:textId="77777777" w:rsidR="00221AC0" w:rsidRDefault="00221AC0" w:rsidP="00221AC0">
      <w:pPr>
        <w:pStyle w:val="Nagwek1"/>
        <w:spacing w:line="360" w:lineRule="auto"/>
        <w:ind w:left="438" w:right="296"/>
        <w:jc w:val="center"/>
      </w:pPr>
    </w:p>
    <w:p w14:paraId="6134B7A7" w14:textId="77777777" w:rsidR="00221AC0" w:rsidRDefault="00221AC0" w:rsidP="00221AC0">
      <w:pPr>
        <w:pStyle w:val="Nagwek1"/>
        <w:spacing w:line="360" w:lineRule="auto"/>
        <w:ind w:left="438" w:right="296"/>
        <w:jc w:val="center"/>
      </w:pPr>
    </w:p>
    <w:p w14:paraId="3E767116" w14:textId="77777777" w:rsidR="00221AC0" w:rsidRDefault="00221AC0" w:rsidP="00221AC0">
      <w:pPr>
        <w:pStyle w:val="Nagwek1"/>
        <w:spacing w:line="360" w:lineRule="auto"/>
        <w:ind w:left="438" w:right="296"/>
        <w:jc w:val="center"/>
      </w:pPr>
    </w:p>
    <w:p w14:paraId="60DD36A7" w14:textId="77777777" w:rsidR="00221AC0" w:rsidRDefault="00221AC0" w:rsidP="00221AC0">
      <w:pPr>
        <w:pStyle w:val="Nagwek1"/>
        <w:spacing w:line="360" w:lineRule="auto"/>
        <w:ind w:left="438" w:right="296"/>
        <w:jc w:val="center"/>
      </w:pPr>
    </w:p>
    <w:p w14:paraId="21868075" w14:textId="77777777" w:rsidR="00221AC0" w:rsidRDefault="00221AC0" w:rsidP="00221AC0">
      <w:pPr>
        <w:pStyle w:val="Nagwek1"/>
        <w:spacing w:line="360" w:lineRule="auto"/>
        <w:ind w:left="438" w:right="296"/>
        <w:jc w:val="center"/>
      </w:pPr>
    </w:p>
    <w:p w14:paraId="28FF0497" w14:textId="77777777" w:rsidR="00221AC0" w:rsidRDefault="00221AC0" w:rsidP="00221AC0">
      <w:pPr>
        <w:pStyle w:val="Tekstpodstawowy"/>
        <w:spacing w:before="75"/>
        <w:ind w:left="140"/>
        <w:jc w:val="center"/>
      </w:pPr>
      <w:r>
        <w:rPr>
          <w:spacing w:val="-2"/>
        </w:rPr>
        <w:t>Uzasadnienie</w:t>
      </w:r>
    </w:p>
    <w:p w14:paraId="5A5FDA03" w14:textId="77777777" w:rsidR="00221AC0" w:rsidRDefault="00221AC0" w:rsidP="00221AC0">
      <w:pPr>
        <w:pStyle w:val="Tekstpodstawowy"/>
        <w:spacing w:before="139"/>
        <w:ind w:left="3217"/>
      </w:pPr>
      <w:r>
        <w:t>do</w:t>
      </w:r>
      <w:r>
        <w:rPr>
          <w:spacing w:val="-1"/>
        </w:rPr>
        <w:t xml:space="preserve"> </w:t>
      </w:r>
      <w:r>
        <w:t>Uchwały</w:t>
      </w:r>
      <w:r>
        <w:rPr>
          <w:spacing w:val="-3"/>
        </w:rPr>
        <w:t xml:space="preserve"> </w:t>
      </w:r>
      <w:r>
        <w:t>Nr</w:t>
      </w:r>
      <w:r>
        <w:rPr>
          <w:spacing w:val="-1"/>
        </w:rPr>
        <w:t xml:space="preserve"> </w:t>
      </w:r>
      <w:r>
        <w:rPr>
          <w:spacing w:val="-2"/>
        </w:rPr>
        <w:t>IX/……./2024</w:t>
      </w:r>
    </w:p>
    <w:p w14:paraId="2A3B9808" w14:textId="77777777" w:rsidR="00221AC0" w:rsidRDefault="00221AC0" w:rsidP="00221AC0">
      <w:pPr>
        <w:pStyle w:val="Tekstpodstawowy"/>
        <w:tabs>
          <w:tab w:val="left" w:leader="dot" w:pos="4425"/>
        </w:tabs>
        <w:spacing w:before="137" w:line="360" w:lineRule="auto"/>
        <w:ind w:left="3318" w:right="3124" w:firstLine="160"/>
      </w:pPr>
      <w:r>
        <w:t>Rady Miejskiej w Krobi</w:t>
      </w:r>
      <w:r>
        <w:rPr>
          <w:spacing w:val="40"/>
        </w:rPr>
        <w:t xml:space="preserve"> </w:t>
      </w:r>
      <w:r>
        <w:t>z dnia 5 grudnia</w:t>
      </w:r>
      <w:r>
        <w:rPr>
          <w:spacing w:val="-17"/>
        </w:rPr>
        <w:t xml:space="preserve"> </w:t>
      </w:r>
      <w:r>
        <w:t>2024</w:t>
      </w:r>
      <w:r>
        <w:rPr>
          <w:spacing w:val="-17"/>
        </w:rPr>
        <w:t xml:space="preserve"> </w:t>
      </w:r>
      <w:r>
        <w:t>r.</w:t>
      </w:r>
    </w:p>
    <w:p w14:paraId="1AC71D80" w14:textId="77777777" w:rsidR="00221AC0" w:rsidRDefault="00221AC0" w:rsidP="00221AC0">
      <w:pPr>
        <w:pStyle w:val="Nagwek1"/>
        <w:spacing w:line="360" w:lineRule="auto"/>
        <w:ind w:left="438" w:right="296"/>
        <w:jc w:val="center"/>
      </w:pPr>
    </w:p>
    <w:p w14:paraId="63F1082C" w14:textId="77777777" w:rsidR="00221AC0" w:rsidRDefault="00221AC0" w:rsidP="00221AC0">
      <w:pPr>
        <w:pStyle w:val="Nagwek1"/>
        <w:spacing w:line="360" w:lineRule="auto"/>
        <w:ind w:left="438" w:right="296"/>
        <w:jc w:val="center"/>
      </w:pPr>
      <w:r>
        <w:t>w</w:t>
      </w:r>
      <w:r>
        <w:rPr>
          <w:spacing w:val="-9"/>
        </w:rPr>
        <w:t xml:space="preserve"> </w:t>
      </w:r>
      <w:r>
        <w:t>sprawie</w:t>
      </w:r>
      <w:r>
        <w:rPr>
          <w:spacing w:val="-10"/>
        </w:rPr>
        <w:t xml:space="preserve"> </w:t>
      </w:r>
      <w:r>
        <w:t>wyznaczenia</w:t>
      </w:r>
      <w:r>
        <w:rPr>
          <w:spacing w:val="-9"/>
        </w:rPr>
        <w:t xml:space="preserve"> </w:t>
      </w:r>
      <w:r>
        <w:t>obszaru</w:t>
      </w:r>
      <w:r>
        <w:rPr>
          <w:spacing w:val="-9"/>
        </w:rPr>
        <w:t xml:space="preserve"> </w:t>
      </w:r>
      <w:r>
        <w:t>zdegradowanego</w:t>
      </w:r>
      <w:r>
        <w:rPr>
          <w:spacing w:val="-11"/>
        </w:rPr>
        <w:t xml:space="preserve"> </w:t>
      </w:r>
      <w:r>
        <w:t>i</w:t>
      </w:r>
      <w:r>
        <w:rPr>
          <w:spacing w:val="-9"/>
        </w:rPr>
        <w:t xml:space="preserve"> </w:t>
      </w:r>
      <w:r>
        <w:t>obszaru</w:t>
      </w:r>
      <w:r>
        <w:rPr>
          <w:spacing w:val="-10"/>
        </w:rPr>
        <w:t xml:space="preserve"> </w:t>
      </w:r>
      <w:r>
        <w:t>rewitalizacji</w:t>
      </w:r>
      <w:r>
        <w:rPr>
          <w:spacing w:val="-10"/>
        </w:rPr>
        <w:t xml:space="preserve">  </w:t>
      </w:r>
      <w:r>
        <w:t>w Gminie Krobia</w:t>
      </w:r>
    </w:p>
    <w:p w14:paraId="30D37267" w14:textId="77777777" w:rsidR="00221AC0" w:rsidRDefault="00221AC0" w:rsidP="00221AC0">
      <w:pPr>
        <w:pStyle w:val="Tekstpodstawowy"/>
        <w:rPr>
          <w:b/>
        </w:rPr>
      </w:pPr>
    </w:p>
    <w:p w14:paraId="3AD89AE8" w14:textId="77777777" w:rsidR="00221AC0" w:rsidRDefault="00221AC0" w:rsidP="00221AC0">
      <w:pPr>
        <w:pStyle w:val="Tekstpodstawowy"/>
        <w:spacing w:before="17"/>
        <w:rPr>
          <w:b/>
        </w:rPr>
      </w:pPr>
    </w:p>
    <w:p w14:paraId="22BB86AE" w14:textId="77777777" w:rsidR="00221AC0" w:rsidRDefault="00221AC0" w:rsidP="00221AC0">
      <w:pPr>
        <w:pStyle w:val="Tekstpodstawowy"/>
        <w:spacing w:line="360" w:lineRule="auto"/>
        <w:ind w:left="231"/>
      </w:pPr>
      <w:r>
        <w:t>Gmina</w:t>
      </w:r>
      <w:r>
        <w:rPr>
          <w:spacing w:val="-6"/>
        </w:rPr>
        <w:t xml:space="preserve"> </w:t>
      </w:r>
      <w:r>
        <w:t>Krobia</w:t>
      </w:r>
      <w:r>
        <w:rPr>
          <w:spacing w:val="-5"/>
        </w:rPr>
        <w:t xml:space="preserve"> </w:t>
      </w:r>
      <w:r>
        <w:t>przystępuje</w:t>
      </w:r>
      <w:r>
        <w:rPr>
          <w:spacing w:val="-5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przeprowadzenia</w:t>
      </w:r>
      <w:r>
        <w:rPr>
          <w:spacing w:val="-5"/>
        </w:rPr>
        <w:t xml:space="preserve"> </w:t>
      </w:r>
      <w:r>
        <w:t>rewitalizacji</w:t>
      </w:r>
      <w:r>
        <w:rPr>
          <w:spacing w:val="-6"/>
        </w:rPr>
        <w:t xml:space="preserve"> </w:t>
      </w:r>
      <w:r>
        <w:t>zgodnie</w:t>
      </w:r>
      <w:r>
        <w:rPr>
          <w:spacing w:val="-7"/>
        </w:rPr>
        <w:t xml:space="preserve"> </w:t>
      </w:r>
      <w:r>
        <w:t>z</w:t>
      </w:r>
      <w:r>
        <w:rPr>
          <w:spacing w:val="-5"/>
        </w:rPr>
        <w:t xml:space="preserve"> </w:t>
      </w:r>
      <w:r>
        <w:t>zapisami ustawy o rewitalizacji z dnia 9 października 2015 r. (</w:t>
      </w:r>
      <w:proofErr w:type="spellStart"/>
      <w:r>
        <w:t>Dz.U</w:t>
      </w:r>
      <w:proofErr w:type="spellEnd"/>
      <w:r>
        <w:t>. 2024 poz. 278).</w:t>
      </w:r>
    </w:p>
    <w:p w14:paraId="0F2A973B" w14:textId="77777777" w:rsidR="00221AC0" w:rsidRDefault="00221AC0" w:rsidP="00221AC0">
      <w:pPr>
        <w:pStyle w:val="Tekstpodstawowy"/>
        <w:spacing w:line="360" w:lineRule="auto"/>
        <w:ind w:left="231"/>
      </w:pPr>
      <w:r>
        <w:t>Rewitali</w:t>
      </w:r>
      <w:bookmarkStart w:id="0" w:name="_GoBack"/>
      <w:bookmarkEnd w:id="0"/>
      <w:r>
        <w:t>zacja stanowi proces wyprowadzania ze stanu kryzysowego obszarów zdegradowanych, prowadzony w sposób kompleksowy, poprzez zintegrowane działania</w:t>
      </w:r>
      <w:r>
        <w:rPr>
          <w:spacing w:val="-6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rzecz</w:t>
      </w:r>
      <w:r>
        <w:rPr>
          <w:spacing w:val="-4"/>
        </w:rPr>
        <w:t xml:space="preserve"> </w:t>
      </w:r>
      <w:r>
        <w:t>lokalnej</w:t>
      </w:r>
      <w:r>
        <w:rPr>
          <w:spacing w:val="-4"/>
        </w:rPr>
        <w:t xml:space="preserve"> </w:t>
      </w:r>
      <w:r>
        <w:t>społeczności,</w:t>
      </w:r>
      <w:r>
        <w:rPr>
          <w:spacing w:val="-6"/>
        </w:rPr>
        <w:t xml:space="preserve"> </w:t>
      </w:r>
      <w:r>
        <w:t>przestrzeni</w:t>
      </w:r>
      <w:r>
        <w:rPr>
          <w:spacing w:val="-4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gospodarki,</w:t>
      </w:r>
      <w:r>
        <w:rPr>
          <w:spacing w:val="-4"/>
        </w:rPr>
        <w:t xml:space="preserve"> </w:t>
      </w:r>
      <w:r>
        <w:t>skoncentrowane terytorialnie,</w:t>
      </w:r>
      <w:r>
        <w:rPr>
          <w:spacing w:val="-4"/>
        </w:rPr>
        <w:t xml:space="preserve"> </w:t>
      </w:r>
      <w:r>
        <w:t>prowadzone</w:t>
      </w:r>
      <w:r>
        <w:rPr>
          <w:spacing w:val="-2"/>
        </w:rPr>
        <w:t xml:space="preserve"> </w:t>
      </w:r>
      <w:r>
        <w:t>przez</w:t>
      </w:r>
      <w:r>
        <w:rPr>
          <w:spacing w:val="-5"/>
        </w:rPr>
        <w:t xml:space="preserve"> </w:t>
      </w:r>
      <w:r>
        <w:t>interesariuszy</w:t>
      </w:r>
      <w:r>
        <w:rPr>
          <w:spacing w:val="-2"/>
        </w:rPr>
        <w:t xml:space="preserve"> </w:t>
      </w:r>
      <w:r>
        <w:t>rewitalizacji</w:t>
      </w:r>
      <w:r>
        <w:rPr>
          <w:spacing w:val="-3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podstawie</w:t>
      </w:r>
      <w:r>
        <w:rPr>
          <w:spacing w:val="-2"/>
        </w:rPr>
        <w:t xml:space="preserve"> </w:t>
      </w:r>
      <w:r>
        <w:t>gminnego programu rewitalizacji. W przypadku, gdy gmina zamierza realizować zadania własne, związane z przygotowaniem, koordynowaniem i tworzeniem warunków do prowadzenia rewitalizacji, Rada Miejska wyznacza, w drodze uchwały, z własnej inicjatywy</w:t>
      </w:r>
      <w:r>
        <w:rPr>
          <w:spacing w:val="-2"/>
        </w:rPr>
        <w:t xml:space="preserve"> </w:t>
      </w:r>
      <w:r>
        <w:t>albo</w:t>
      </w:r>
      <w:r>
        <w:rPr>
          <w:spacing w:val="-3"/>
        </w:rPr>
        <w:t xml:space="preserve"> </w:t>
      </w:r>
      <w:r>
        <w:t>na</w:t>
      </w:r>
      <w:r>
        <w:rPr>
          <w:spacing w:val="-2"/>
        </w:rPr>
        <w:t xml:space="preserve"> </w:t>
      </w:r>
      <w:r>
        <w:t>wniosek</w:t>
      </w:r>
      <w:r>
        <w:rPr>
          <w:spacing w:val="-2"/>
        </w:rPr>
        <w:t xml:space="preserve"> </w:t>
      </w:r>
      <w:r>
        <w:t>Burmistrza,</w:t>
      </w:r>
      <w:r>
        <w:rPr>
          <w:spacing w:val="-4"/>
        </w:rPr>
        <w:t xml:space="preserve"> </w:t>
      </w:r>
      <w:r>
        <w:t>obszar</w:t>
      </w:r>
      <w:r>
        <w:rPr>
          <w:spacing w:val="-6"/>
        </w:rPr>
        <w:t xml:space="preserve"> </w:t>
      </w:r>
      <w:r>
        <w:t>zdegradowany</w:t>
      </w:r>
      <w:r>
        <w:rPr>
          <w:spacing w:val="-2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obszar</w:t>
      </w:r>
      <w:r>
        <w:rPr>
          <w:spacing w:val="-2"/>
        </w:rPr>
        <w:t xml:space="preserve"> </w:t>
      </w:r>
      <w:r>
        <w:t>rewitalizacji.</w:t>
      </w:r>
    </w:p>
    <w:p w14:paraId="6FF879FD" w14:textId="77777777" w:rsidR="00221AC0" w:rsidRDefault="00221AC0" w:rsidP="00221AC0">
      <w:pPr>
        <w:pStyle w:val="Tekstpodstawowy"/>
        <w:spacing w:before="157" w:line="360" w:lineRule="auto"/>
        <w:ind w:left="231"/>
      </w:pPr>
      <w:r>
        <w:rPr>
          <w:b/>
        </w:rPr>
        <w:t>Za obszar zdegradowany w gminie Krobia uznano centrum miejscowości Krobia.</w:t>
      </w:r>
      <w:r>
        <w:rPr>
          <w:b/>
          <w:spacing w:val="-4"/>
        </w:rPr>
        <w:t xml:space="preserve"> </w:t>
      </w:r>
      <w:r>
        <w:t>We</w:t>
      </w:r>
      <w:r>
        <w:rPr>
          <w:spacing w:val="-4"/>
        </w:rPr>
        <w:t xml:space="preserve"> </w:t>
      </w:r>
      <w:r>
        <w:t>wskazanym</w:t>
      </w:r>
      <w:r>
        <w:rPr>
          <w:spacing w:val="-4"/>
        </w:rPr>
        <w:t xml:space="preserve"> </w:t>
      </w:r>
      <w:r>
        <w:t>obszarze</w:t>
      </w:r>
      <w:r>
        <w:rPr>
          <w:spacing w:val="-4"/>
        </w:rPr>
        <w:t xml:space="preserve"> </w:t>
      </w:r>
      <w:r>
        <w:t>stwierdzono</w:t>
      </w:r>
      <w:r>
        <w:rPr>
          <w:spacing w:val="-4"/>
        </w:rPr>
        <w:t xml:space="preserve"> </w:t>
      </w:r>
      <w:r>
        <w:t>najwyższe</w:t>
      </w:r>
      <w:r>
        <w:rPr>
          <w:spacing w:val="-5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skali</w:t>
      </w:r>
      <w:r>
        <w:rPr>
          <w:spacing w:val="-5"/>
        </w:rPr>
        <w:t xml:space="preserve"> </w:t>
      </w:r>
      <w:r>
        <w:t>gminy</w:t>
      </w:r>
      <w:r>
        <w:rPr>
          <w:spacing w:val="-4"/>
        </w:rPr>
        <w:t xml:space="preserve"> </w:t>
      </w:r>
      <w:r>
        <w:t>wartości wskaźników opisujących problemy społeczne, jak też inne problemy ze sfer środowiskowej,</w:t>
      </w:r>
      <w:r>
        <w:rPr>
          <w:spacing w:val="-3"/>
        </w:rPr>
        <w:t xml:space="preserve"> </w:t>
      </w:r>
      <w:r>
        <w:t>przestrzenno-funkcjonalnej</w:t>
      </w:r>
      <w:r>
        <w:rPr>
          <w:spacing w:val="-1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technicznej.</w:t>
      </w:r>
      <w:r>
        <w:rPr>
          <w:spacing w:val="-1"/>
        </w:rPr>
        <w:t xml:space="preserve"> </w:t>
      </w:r>
      <w:r>
        <w:t>Diagnoza</w:t>
      </w:r>
      <w:r>
        <w:rPr>
          <w:spacing w:val="-5"/>
        </w:rPr>
        <w:t xml:space="preserve"> </w:t>
      </w:r>
      <w:r>
        <w:t>delimitacyjna wykazała, iż jest to obszar koncentracji problemów społecznych oraz innych negatywnych zjawisk.</w:t>
      </w:r>
    </w:p>
    <w:p w14:paraId="2A6CCAA9" w14:textId="77777777" w:rsidR="00221AC0" w:rsidRDefault="00221AC0" w:rsidP="00221AC0">
      <w:pPr>
        <w:pStyle w:val="Nagwek1"/>
        <w:spacing w:before="154" w:line="360" w:lineRule="auto"/>
      </w:pPr>
      <w:r>
        <w:t>Za</w:t>
      </w:r>
      <w:r>
        <w:rPr>
          <w:spacing w:val="-4"/>
        </w:rPr>
        <w:t xml:space="preserve"> </w:t>
      </w:r>
      <w:r>
        <w:t>obszar</w:t>
      </w:r>
      <w:r>
        <w:rPr>
          <w:spacing w:val="-4"/>
        </w:rPr>
        <w:t xml:space="preserve"> </w:t>
      </w:r>
      <w:r>
        <w:t>rewitalizacji</w:t>
      </w:r>
      <w:r>
        <w:rPr>
          <w:spacing w:val="-4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gminie</w:t>
      </w:r>
      <w:r>
        <w:rPr>
          <w:spacing w:val="-4"/>
        </w:rPr>
        <w:t xml:space="preserve"> </w:t>
      </w:r>
      <w:r>
        <w:t>Krobia</w:t>
      </w:r>
      <w:r>
        <w:rPr>
          <w:spacing w:val="-4"/>
        </w:rPr>
        <w:t xml:space="preserve"> </w:t>
      </w:r>
      <w:r>
        <w:t>uznano</w:t>
      </w:r>
      <w:r>
        <w:rPr>
          <w:spacing w:val="-4"/>
        </w:rPr>
        <w:t xml:space="preserve"> </w:t>
      </w:r>
      <w:r>
        <w:t>cały</w:t>
      </w:r>
      <w:r>
        <w:rPr>
          <w:spacing w:val="-4"/>
        </w:rPr>
        <w:t xml:space="preserve"> </w:t>
      </w:r>
      <w:r>
        <w:t>obszar</w:t>
      </w:r>
      <w:r>
        <w:rPr>
          <w:spacing w:val="-4"/>
        </w:rPr>
        <w:t xml:space="preserve"> </w:t>
      </w:r>
      <w:r>
        <w:t>zdegradowany. Wg danych Urzędu Miejskiego w Krobi z 2023 r. obszar rewitalizacji zamieszkany był przez 1270 osób (9,95% ludności gminy) i miał 46,34 ha (0,36% powierzchni gminy).</w:t>
      </w:r>
    </w:p>
    <w:p w14:paraId="2AA770AA" w14:textId="77777777" w:rsidR="00221AC0" w:rsidRDefault="00221AC0" w:rsidP="00221AC0">
      <w:pPr>
        <w:pStyle w:val="Tekstpodstawowy"/>
        <w:spacing w:before="157" w:line="360" w:lineRule="auto"/>
        <w:ind w:left="231" w:right="154"/>
      </w:pPr>
      <w:r>
        <w:t xml:space="preserve">Granicę obszaru rewitalizacji wyznacza na południu ul. Powstańców Wielkopolskich do wysokości Centrum Usług Społecznych, na zachodnie ul. Poniecka do wysokości Muzeum Stolarstwa i </w:t>
      </w:r>
      <w:proofErr w:type="spellStart"/>
      <w:r>
        <w:t>Biskupizny</w:t>
      </w:r>
      <w:proofErr w:type="spellEnd"/>
      <w:r>
        <w:t>, na północy Park Jana Pawła II, Krobski Rów, Kościół św. Idziego, kompleks sportowy przy ul. Targowej, na</w:t>
      </w:r>
      <w:r>
        <w:rPr>
          <w:spacing w:val="-4"/>
        </w:rPr>
        <w:t xml:space="preserve"> </w:t>
      </w:r>
      <w:r>
        <w:t>wschodzie</w:t>
      </w:r>
      <w:r>
        <w:rPr>
          <w:spacing w:val="-6"/>
        </w:rPr>
        <w:t xml:space="preserve"> </w:t>
      </w:r>
      <w:r>
        <w:t>Szkoła</w:t>
      </w:r>
      <w:r>
        <w:rPr>
          <w:spacing w:val="-6"/>
        </w:rPr>
        <w:t xml:space="preserve"> </w:t>
      </w:r>
      <w:r>
        <w:t>Podstawowa</w:t>
      </w:r>
      <w:r>
        <w:rPr>
          <w:spacing w:val="-4"/>
        </w:rPr>
        <w:t xml:space="preserve"> </w:t>
      </w:r>
      <w:r>
        <w:t>im</w:t>
      </w:r>
      <w:r>
        <w:rPr>
          <w:spacing w:val="-3"/>
        </w:rPr>
        <w:t xml:space="preserve"> </w:t>
      </w:r>
      <w:r>
        <w:t>Józefa</w:t>
      </w:r>
      <w:r>
        <w:rPr>
          <w:spacing w:val="-5"/>
        </w:rPr>
        <w:t xml:space="preserve"> </w:t>
      </w:r>
      <w:r>
        <w:t>Zwierzyckiego,</w:t>
      </w:r>
      <w:r>
        <w:rPr>
          <w:spacing w:val="-4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południu</w:t>
      </w:r>
      <w:r>
        <w:rPr>
          <w:spacing w:val="-6"/>
        </w:rPr>
        <w:t xml:space="preserve"> </w:t>
      </w:r>
      <w:r>
        <w:t>ul.</w:t>
      </w:r>
      <w:r>
        <w:rPr>
          <w:spacing w:val="-4"/>
        </w:rPr>
        <w:t xml:space="preserve"> </w:t>
      </w:r>
      <w:r>
        <w:t>Ogród</w:t>
      </w:r>
    </w:p>
    <w:p w14:paraId="7499F73B" w14:textId="77777777" w:rsidR="00221AC0" w:rsidRDefault="00221AC0" w:rsidP="00221AC0">
      <w:pPr>
        <w:widowControl/>
        <w:autoSpaceDE/>
        <w:autoSpaceDN/>
        <w:spacing w:line="360" w:lineRule="auto"/>
        <w:sectPr w:rsidR="00221AC0" w:rsidSect="00221AC0">
          <w:type w:val="continuous"/>
          <w:pgSz w:w="11910" w:h="16840"/>
          <w:pgMar w:top="1040" w:right="1440" w:bottom="280" w:left="1300" w:header="708" w:footer="708" w:gutter="0"/>
          <w:cols w:space="708"/>
        </w:sectPr>
      </w:pPr>
    </w:p>
    <w:p w14:paraId="51AE8B98" w14:textId="77777777" w:rsidR="00221AC0" w:rsidRDefault="00221AC0" w:rsidP="00221AC0">
      <w:pPr>
        <w:pStyle w:val="Tekstpodstawowy"/>
        <w:spacing w:before="75"/>
        <w:ind w:left="231"/>
      </w:pPr>
      <w:r>
        <w:lastRenderedPageBreak/>
        <w:t>Ludowy,</w:t>
      </w:r>
      <w:r>
        <w:rPr>
          <w:spacing w:val="-4"/>
        </w:rPr>
        <w:t xml:space="preserve"> </w:t>
      </w:r>
      <w:r>
        <w:t>ul.</w:t>
      </w:r>
      <w:r>
        <w:rPr>
          <w:spacing w:val="-3"/>
        </w:rPr>
        <w:t xml:space="preserve"> </w:t>
      </w:r>
      <w:r>
        <w:t>Zajazdowa,</w:t>
      </w:r>
      <w:r>
        <w:rPr>
          <w:spacing w:val="-3"/>
        </w:rPr>
        <w:t xml:space="preserve"> </w:t>
      </w:r>
      <w:r>
        <w:t>ul.</w:t>
      </w:r>
      <w:r>
        <w:rPr>
          <w:spacing w:val="-3"/>
        </w:rPr>
        <w:t xml:space="preserve"> </w:t>
      </w:r>
      <w:r>
        <w:rPr>
          <w:spacing w:val="-2"/>
        </w:rPr>
        <w:t>Grunwaldzka.</w:t>
      </w:r>
    </w:p>
    <w:p w14:paraId="302E151F" w14:textId="77777777" w:rsidR="00221AC0" w:rsidRDefault="00221AC0" w:rsidP="00221AC0">
      <w:pPr>
        <w:pStyle w:val="Tekstpodstawowy"/>
        <w:spacing w:before="19"/>
      </w:pPr>
    </w:p>
    <w:p w14:paraId="72ED0400" w14:textId="77777777" w:rsidR="00221AC0" w:rsidRDefault="00221AC0" w:rsidP="00221AC0">
      <w:pPr>
        <w:pStyle w:val="Tekstpodstawowy"/>
        <w:spacing w:line="360" w:lineRule="auto"/>
        <w:ind w:left="231" w:right="128"/>
      </w:pPr>
      <w:r>
        <w:t>Obszar rewitalizacji to obszar obejmujący całość lub część obszaru zdegradowanego,</w:t>
      </w:r>
      <w:r>
        <w:rPr>
          <w:spacing w:val="-5"/>
        </w:rPr>
        <w:t xml:space="preserve"> </w:t>
      </w:r>
      <w:r>
        <w:t>cechujący</w:t>
      </w:r>
      <w:r>
        <w:rPr>
          <w:spacing w:val="-5"/>
        </w:rPr>
        <w:t xml:space="preserve"> </w:t>
      </w:r>
      <w:r>
        <w:t>się</w:t>
      </w:r>
      <w:r>
        <w:rPr>
          <w:spacing w:val="-7"/>
        </w:rPr>
        <w:t xml:space="preserve"> </w:t>
      </w:r>
      <w:r>
        <w:t>szczególną</w:t>
      </w:r>
      <w:r>
        <w:rPr>
          <w:spacing w:val="-6"/>
        </w:rPr>
        <w:t xml:space="preserve"> </w:t>
      </w:r>
      <w:r>
        <w:t>koncentracją</w:t>
      </w:r>
      <w:r>
        <w:rPr>
          <w:spacing w:val="-7"/>
        </w:rPr>
        <w:t xml:space="preserve"> </w:t>
      </w:r>
      <w:r>
        <w:t>negatywnych</w:t>
      </w:r>
      <w:r>
        <w:rPr>
          <w:spacing w:val="-5"/>
        </w:rPr>
        <w:t xml:space="preserve"> </w:t>
      </w:r>
      <w:r>
        <w:t>zjawisk,</w:t>
      </w:r>
      <w:r>
        <w:rPr>
          <w:spacing w:val="-5"/>
        </w:rPr>
        <w:t xml:space="preserve"> </w:t>
      </w:r>
      <w:r>
        <w:t>na którym z uwagi na istotne znaczenie dla rozwoju lokalnego, zamierza się</w:t>
      </w:r>
      <w:r>
        <w:rPr>
          <w:spacing w:val="40"/>
        </w:rPr>
        <w:t xml:space="preserve"> </w:t>
      </w:r>
      <w:r>
        <w:t xml:space="preserve">prowadzić rewitalizację. Obszar rewitalizacji nie może obejmować terenów większych niż 20% powierzchni gminy oraz zamieszkanych przez więcej niż 30% </w:t>
      </w:r>
      <w:r>
        <w:rPr>
          <w:spacing w:val="-2"/>
        </w:rPr>
        <w:t>mieszkańców.</w:t>
      </w:r>
    </w:p>
    <w:p w14:paraId="09BF679E" w14:textId="77777777" w:rsidR="00221AC0" w:rsidRDefault="00221AC0" w:rsidP="00221AC0">
      <w:pPr>
        <w:pStyle w:val="Tekstpodstawowy"/>
        <w:spacing w:before="154" w:line="360" w:lineRule="auto"/>
        <w:ind w:left="231"/>
      </w:pPr>
      <w:r>
        <w:t>Diagnoza delimitacyjna potwierdza szczególną koncentrację problemów społecznych, jak też innych zjawisk problemowych. Koncentrację problemów społecznych</w:t>
      </w:r>
      <w:r>
        <w:rPr>
          <w:spacing w:val="-4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pozaspołecznych</w:t>
      </w:r>
      <w:r>
        <w:rPr>
          <w:spacing w:val="-6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obszarze</w:t>
      </w:r>
      <w:r>
        <w:rPr>
          <w:spacing w:val="-7"/>
        </w:rPr>
        <w:t xml:space="preserve"> </w:t>
      </w:r>
      <w:r>
        <w:t>rewitalizacji</w:t>
      </w:r>
      <w:r>
        <w:rPr>
          <w:spacing w:val="-5"/>
        </w:rPr>
        <w:t xml:space="preserve"> </w:t>
      </w:r>
      <w:r>
        <w:t>potwierdzają</w:t>
      </w:r>
      <w:r>
        <w:rPr>
          <w:spacing w:val="-4"/>
        </w:rPr>
        <w:t xml:space="preserve"> </w:t>
      </w:r>
      <w:r>
        <w:t>dane,</w:t>
      </w:r>
      <w:r>
        <w:rPr>
          <w:spacing w:val="-6"/>
        </w:rPr>
        <w:t xml:space="preserve"> </w:t>
      </w:r>
      <w:r>
        <w:t>które wykorzystane zostały w diagnozie delimitacyjnej. Obszar rewitalizacji</w:t>
      </w:r>
    </w:p>
    <w:p w14:paraId="0EF6D65E" w14:textId="77777777" w:rsidR="00221AC0" w:rsidRDefault="00221AC0" w:rsidP="00221AC0">
      <w:pPr>
        <w:pStyle w:val="Tekstpodstawowy"/>
        <w:spacing w:before="1" w:line="360" w:lineRule="auto"/>
        <w:ind w:left="231"/>
      </w:pPr>
      <w:r>
        <w:t>charakteryzuje się gorszymi wartościami większości wskaźników opisujących sytuację</w:t>
      </w:r>
      <w:r>
        <w:rPr>
          <w:spacing w:val="-6"/>
        </w:rPr>
        <w:t xml:space="preserve"> </w:t>
      </w:r>
      <w:r>
        <w:t>społeczną,</w:t>
      </w:r>
      <w:r>
        <w:rPr>
          <w:spacing w:val="-8"/>
        </w:rPr>
        <w:t xml:space="preserve"> </w:t>
      </w:r>
      <w:r>
        <w:t>gospodarczą,</w:t>
      </w:r>
      <w:r>
        <w:rPr>
          <w:spacing w:val="-6"/>
        </w:rPr>
        <w:t xml:space="preserve"> </w:t>
      </w:r>
      <w:r>
        <w:t>środowiskową,</w:t>
      </w:r>
      <w:r>
        <w:rPr>
          <w:spacing w:val="-6"/>
        </w:rPr>
        <w:t xml:space="preserve"> </w:t>
      </w:r>
      <w:r>
        <w:t>przestrzenno-funkcjonalną</w:t>
      </w:r>
      <w:r>
        <w:rPr>
          <w:spacing w:val="-7"/>
        </w:rPr>
        <w:t xml:space="preserve"> </w:t>
      </w:r>
      <w:r>
        <w:t>i techniczną w zestawieniu do średniej dla gminy Krobia.</w:t>
      </w:r>
    </w:p>
    <w:p w14:paraId="2E8A8FF1" w14:textId="77777777" w:rsidR="00221AC0" w:rsidRDefault="00221AC0" w:rsidP="00221AC0">
      <w:pPr>
        <w:pStyle w:val="Tekstpodstawowy"/>
        <w:spacing w:before="155" w:line="360" w:lineRule="auto"/>
        <w:ind w:left="231"/>
      </w:pPr>
      <w:r>
        <w:t>Wyznaczony obszar rewitalizacji w gminie Krobia charakteryzuje się istotnym znaczeniem</w:t>
      </w:r>
      <w:r>
        <w:rPr>
          <w:spacing w:val="-4"/>
        </w:rPr>
        <w:t xml:space="preserve"> </w:t>
      </w:r>
      <w:r>
        <w:t>dla</w:t>
      </w:r>
      <w:r>
        <w:rPr>
          <w:spacing w:val="-4"/>
        </w:rPr>
        <w:t xml:space="preserve"> </w:t>
      </w:r>
      <w:r>
        <w:t>rozwoju</w:t>
      </w:r>
      <w:r>
        <w:rPr>
          <w:spacing w:val="-4"/>
        </w:rPr>
        <w:t xml:space="preserve"> </w:t>
      </w:r>
      <w:r>
        <w:t>gminy,</w:t>
      </w:r>
      <w:r>
        <w:rPr>
          <w:spacing w:val="-4"/>
        </w:rPr>
        <w:t xml:space="preserve"> </w:t>
      </w:r>
      <w:r>
        <w:t>co</w:t>
      </w:r>
      <w:r>
        <w:rPr>
          <w:spacing w:val="-4"/>
        </w:rPr>
        <w:t xml:space="preserve"> </w:t>
      </w:r>
      <w:r>
        <w:t>potwierdzają</w:t>
      </w:r>
      <w:r>
        <w:rPr>
          <w:spacing w:val="-4"/>
        </w:rPr>
        <w:t xml:space="preserve"> </w:t>
      </w:r>
      <w:r>
        <w:t>zapisy</w:t>
      </w:r>
      <w:r>
        <w:rPr>
          <w:spacing w:val="-4"/>
        </w:rPr>
        <w:t xml:space="preserve"> </w:t>
      </w:r>
      <w:r>
        <w:t>Strategii</w:t>
      </w:r>
      <w:r>
        <w:rPr>
          <w:spacing w:val="-5"/>
        </w:rPr>
        <w:t xml:space="preserve"> </w:t>
      </w:r>
      <w:r>
        <w:t>Rozwoju</w:t>
      </w:r>
      <w:r>
        <w:rPr>
          <w:spacing w:val="-4"/>
        </w:rPr>
        <w:t xml:space="preserve"> </w:t>
      </w:r>
      <w:r>
        <w:t>Gminy Krobia na lata 2023-2033.</w:t>
      </w:r>
    </w:p>
    <w:p w14:paraId="14C0E872" w14:textId="77777777" w:rsidR="00221AC0" w:rsidRDefault="00221AC0" w:rsidP="00221AC0">
      <w:pPr>
        <w:pStyle w:val="Tekstpodstawowy"/>
        <w:spacing w:before="157" w:line="360" w:lineRule="auto"/>
        <w:ind w:left="231" w:right="167"/>
      </w:pPr>
      <w:r>
        <w:t>W</w:t>
      </w:r>
      <w:r>
        <w:rPr>
          <w:spacing w:val="-4"/>
        </w:rPr>
        <w:t xml:space="preserve"> </w:t>
      </w:r>
      <w:r>
        <w:t>odniesieniu</w:t>
      </w:r>
      <w:r>
        <w:rPr>
          <w:spacing w:val="-4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dziedzictwa</w:t>
      </w:r>
      <w:r>
        <w:rPr>
          <w:spacing w:val="-4"/>
        </w:rPr>
        <w:t xml:space="preserve"> </w:t>
      </w:r>
      <w:r>
        <w:t>kulturowego,</w:t>
      </w:r>
      <w:r>
        <w:rPr>
          <w:spacing w:val="-4"/>
        </w:rPr>
        <w:t xml:space="preserve"> </w:t>
      </w:r>
      <w:r>
        <w:t>które</w:t>
      </w:r>
      <w:r>
        <w:rPr>
          <w:spacing w:val="-4"/>
        </w:rPr>
        <w:t xml:space="preserve"> </w:t>
      </w:r>
      <w:r>
        <w:t>koncentruje</w:t>
      </w:r>
      <w:r>
        <w:rPr>
          <w:spacing w:val="-5"/>
        </w:rPr>
        <w:t xml:space="preserve"> </w:t>
      </w:r>
      <w:r>
        <w:t>się</w:t>
      </w:r>
      <w:r>
        <w:rPr>
          <w:spacing w:val="-4"/>
        </w:rPr>
        <w:t xml:space="preserve"> </w:t>
      </w:r>
      <w:r>
        <w:t>w</w:t>
      </w:r>
      <w:r>
        <w:rPr>
          <w:spacing w:val="-7"/>
        </w:rPr>
        <w:t xml:space="preserve"> </w:t>
      </w:r>
      <w:r>
        <w:t>szczególności w centrum Krobi, zakłada się dążenie do zachowania wartościowych zasobów dziedzictwa kulturowego oraz kształtowania atrakcyjnego wizerunku miasta poprzez ochronę istniejących obiektów kulturowych, wyeksponowanie i uporządkowanie historycznej struktury miasta. Zakłada się dążenie do dalszego pielęgnowania niematerialnego dziedzictwa kulturowego, a także wsparcia</w:t>
      </w:r>
    </w:p>
    <w:p w14:paraId="47A2135D" w14:textId="77777777" w:rsidR="00221AC0" w:rsidRDefault="00221AC0" w:rsidP="00221AC0">
      <w:pPr>
        <w:pStyle w:val="Tekstpodstawowy"/>
        <w:spacing w:line="360" w:lineRule="auto"/>
        <w:ind w:left="231"/>
      </w:pPr>
      <w:r>
        <w:t>inicjatyw</w:t>
      </w:r>
      <w:r>
        <w:rPr>
          <w:spacing w:val="-4"/>
        </w:rPr>
        <w:t xml:space="preserve"> </w:t>
      </w:r>
      <w:r>
        <w:t>kulturowych,</w:t>
      </w:r>
      <w:r>
        <w:rPr>
          <w:spacing w:val="-7"/>
        </w:rPr>
        <w:t xml:space="preserve"> </w:t>
      </w:r>
      <w:r>
        <w:t>które</w:t>
      </w:r>
      <w:r>
        <w:rPr>
          <w:spacing w:val="-4"/>
        </w:rPr>
        <w:t xml:space="preserve"> </w:t>
      </w:r>
      <w:r>
        <w:t>pozwolą</w:t>
      </w:r>
      <w:r>
        <w:rPr>
          <w:spacing w:val="-4"/>
        </w:rPr>
        <w:t xml:space="preserve"> </w:t>
      </w:r>
      <w:r>
        <w:t>wypracować</w:t>
      </w:r>
      <w:r>
        <w:rPr>
          <w:spacing w:val="-4"/>
        </w:rPr>
        <w:t xml:space="preserve"> </w:t>
      </w:r>
      <w:r>
        <w:t>markę</w:t>
      </w:r>
      <w:r>
        <w:rPr>
          <w:spacing w:val="-4"/>
        </w:rPr>
        <w:t xml:space="preserve"> </w:t>
      </w:r>
      <w:r>
        <w:t>tradycji</w:t>
      </w:r>
      <w:r>
        <w:rPr>
          <w:spacing w:val="-5"/>
        </w:rPr>
        <w:t xml:space="preserve"> </w:t>
      </w:r>
      <w:proofErr w:type="spellStart"/>
      <w:r>
        <w:t>Biskupizny</w:t>
      </w:r>
      <w:proofErr w:type="spellEnd"/>
      <w:r>
        <w:rPr>
          <w:spacing w:val="-6"/>
        </w:rPr>
        <w:t xml:space="preserve"> </w:t>
      </w:r>
      <w:r>
        <w:t>oraz dążyć do stworzenia produktu turystycznego.</w:t>
      </w:r>
    </w:p>
    <w:p w14:paraId="2FCDA83C" w14:textId="77777777" w:rsidR="00221AC0" w:rsidRDefault="00221AC0" w:rsidP="00221AC0">
      <w:pPr>
        <w:pStyle w:val="Tekstpodstawowy"/>
        <w:spacing w:before="154" w:line="360" w:lineRule="auto"/>
        <w:ind w:left="116"/>
      </w:pPr>
      <w:r>
        <w:t>Na obszarze rewitalizacji koncentruje się funkcje publiczne, istotne dla funkcjonowania</w:t>
      </w:r>
      <w:r>
        <w:rPr>
          <w:spacing w:val="-4"/>
        </w:rPr>
        <w:t xml:space="preserve"> </w:t>
      </w:r>
      <w:r>
        <w:t>całej</w:t>
      </w:r>
      <w:r>
        <w:rPr>
          <w:spacing w:val="-5"/>
        </w:rPr>
        <w:t xml:space="preserve"> </w:t>
      </w:r>
      <w:r>
        <w:t>gminy.</w:t>
      </w:r>
      <w:r>
        <w:rPr>
          <w:spacing w:val="-5"/>
        </w:rPr>
        <w:t xml:space="preserve"> </w:t>
      </w:r>
      <w:r>
        <w:t>Są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funkcje</w:t>
      </w:r>
      <w:r>
        <w:rPr>
          <w:spacing w:val="-5"/>
        </w:rPr>
        <w:t xml:space="preserve"> </w:t>
      </w:r>
      <w:r>
        <w:t>administracyjne,</w:t>
      </w:r>
      <w:r>
        <w:rPr>
          <w:spacing w:val="-4"/>
        </w:rPr>
        <w:t xml:space="preserve"> </w:t>
      </w:r>
      <w:r>
        <w:t>kulturowe,</w:t>
      </w:r>
      <w:r>
        <w:rPr>
          <w:spacing w:val="-3"/>
        </w:rPr>
        <w:t xml:space="preserve"> </w:t>
      </w:r>
      <w:r>
        <w:t>rekreacyjno- sportowe. Strategia Rozwoju Gminy Krobia na lata 2023-2033 zakłada poprawę jakości i dostępności usług publicznych.</w:t>
      </w:r>
    </w:p>
    <w:p w14:paraId="7FBBCA47" w14:textId="77777777" w:rsidR="00221AC0" w:rsidRDefault="00221AC0" w:rsidP="00221AC0">
      <w:pPr>
        <w:pStyle w:val="Tekstpodstawowy"/>
      </w:pPr>
    </w:p>
    <w:p w14:paraId="19AB9818" w14:textId="77777777" w:rsidR="00221AC0" w:rsidRDefault="00221AC0" w:rsidP="00221AC0">
      <w:pPr>
        <w:pStyle w:val="Tekstpodstawowy"/>
        <w:ind w:left="116"/>
      </w:pPr>
      <w:r>
        <w:t>Sporządziła: Karolina Student</w:t>
      </w:r>
    </w:p>
    <w:p w14:paraId="799DEB0B" w14:textId="4B4436CF" w:rsidR="00111D71" w:rsidRDefault="00111D71">
      <w:pPr>
        <w:pStyle w:val="Tekstpodstawowy"/>
        <w:ind w:left="116"/>
        <w:rPr>
          <w:spacing w:val="-2"/>
        </w:rPr>
      </w:pPr>
    </w:p>
    <w:p w14:paraId="12F77D1E" w14:textId="77777777" w:rsidR="00221AC0" w:rsidRDefault="00221AC0">
      <w:pPr>
        <w:pStyle w:val="Tekstpodstawowy"/>
        <w:ind w:left="116"/>
      </w:pPr>
    </w:p>
    <w:sectPr w:rsidR="00221AC0">
      <w:pgSz w:w="11910" w:h="16840"/>
      <w:pgMar w:top="1040" w:right="144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111D71"/>
    <w:rsid w:val="00111D71"/>
    <w:rsid w:val="00146D07"/>
    <w:rsid w:val="00221AC0"/>
    <w:rsid w:val="002E7C53"/>
    <w:rsid w:val="00695257"/>
    <w:rsid w:val="00B41649"/>
    <w:rsid w:val="00C01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83E89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ascii="Arial" w:eastAsia="Arial" w:hAnsi="Arial" w:cs="Arial"/>
      <w:lang w:val="pl-PL"/>
    </w:rPr>
  </w:style>
  <w:style w:type="paragraph" w:styleId="Nagwek1">
    <w:name w:val="heading 1"/>
    <w:basedOn w:val="Normalny"/>
    <w:uiPriority w:val="9"/>
    <w:qFormat/>
    <w:pPr>
      <w:ind w:left="231" w:right="154"/>
      <w:outlineLvl w:val="0"/>
    </w:pPr>
    <w:rPr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4"/>
      <w:szCs w:val="24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ascii="Arial" w:eastAsia="Arial" w:hAnsi="Arial" w:cs="Arial"/>
      <w:lang w:val="pl-PL"/>
    </w:rPr>
  </w:style>
  <w:style w:type="paragraph" w:styleId="Nagwek1">
    <w:name w:val="heading 1"/>
    <w:basedOn w:val="Normalny"/>
    <w:uiPriority w:val="9"/>
    <w:qFormat/>
    <w:pPr>
      <w:ind w:left="231" w:right="154"/>
      <w:outlineLvl w:val="0"/>
    </w:pPr>
    <w:rPr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4"/>
      <w:szCs w:val="24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335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696</Words>
  <Characters>4181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 Karłowski</dc:creator>
  <cp:lastModifiedBy>Aurelia Sikorska</cp:lastModifiedBy>
  <cp:revision>6</cp:revision>
  <cp:lastPrinted>2024-12-02T08:49:00Z</cp:lastPrinted>
  <dcterms:created xsi:type="dcterms:W3CDTF">2024-11-28T07:24:00Z</dcterms:created>
  <dcterms:modified xsi:type="dcterms:W3CDTF">2024-12-02T08:51:00Z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2024-10-30T00:00:00Z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2024-11-28T00:00:00Z</vt:filetime>
  </property>
  <property fmtid="{D5CDD505-2E9C-101B-9397-08002B2CF9AE}" pid="5" name="Producer">
    <vt:lpwstr>3-Heights(TM) PDF Security Shell 4.8.25.2 (http://www.pdf-tools.com)</vt:lpwstr>
  </property>
</Properties>
</file>